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E43F2" w14:textId="5B0DC299" w:rsidR="004D6D84" w:rsidRDefault="004D6D84" w:rsidP="004D6D84">
      <w:pPr>
        <w:pStyle w:val="CRCoverPage"/>
        <w:tabs>
          <w:tab w:val="right" w:pos="9639"/>
        </w:tabs>
        <w:spacing w:after="0"/>
        <w:rPr>
          <w:b/>
          <w:i/>
          <w:noProof/>
          <w:sz w:val="28"/>
        </w:rPr>
      </w:pPr>
      <w:r>
        <w:rPr>
          <w:b/>
          <w:noProof/>
          <w:sz w:val="24"/>
        </w:rPr>
        <w:t>3GPP TSG-CT WG1 Meeting #1</w:t>
      </w:r>
      <w:r w:rsidR="00A20032">
        <w:rPr>
          <w:b/>
          <w:noProof/>
          <w:sz w:val="24"/>
        </w:rPr>
        <w:t>4</w:t>
      </w:r>
      <w:r w:rsidR="00105AC4">
        <w:rPr>
          <w:b/>
          <w:noProof/>
          <w:sz w:val="24"/>
        </w:rPr>
        <w:t>3</w:t>
      </w:r>
      <w:r>
        <w:rPr>
          <w:b/>
          <w:i/>
          <w:noProof/>
          <w:sz w:val="28"/>
        </w:rPr>
        <w:tab/>
      </w:r>
      <w:r>
        <w:rPr>
          <w:b/>
          <w:noProof/>
          <w:sz w:val="24"/>
        </w:rPr>
        <w:t>C1-2</w:t>
      </w:r>
      <w:r w:rsidR="00A20032">
        <w:rPr>
          <w:b/>
          <w:noProof/>
          <w:sz w:val="24"/>
        </w:rPr>
        <w:t>3</w:t>
      </w:r>
      <w:r w:rsidR="00A75D7D">
        <w:rPr>
          <w:b/>
          <w:noProof/>
          <w:sz w:val="24"/>
        </w:rPr>
        <w:t>5776</w:t>
      </w:r>
    </w:p>
    <w:p w14:paraId="3FB178BA" w14:textId="1905A419" w:rsidR="004D6D84" w:rsidRDefault="00105AC4" w:rsidP="004D6D84">
      <w:pPr>
        <w:pStyle w:val="CRCoverPage"/>
        <w:outlineLvl w:val="0"/>
        <w:rPr>
          <w:b/>
          <w:noProof/>
          <w:sz w:val="24"/>
        </w:rPr>
      </w:pPr>
      <w:r>
        <w:rPr>
          <w:b/>
          <w:noProof/>
          <w:sz w:val="24"/>
        </w:rPr>
        <w:t xml:space="preserve">Goteborg, 21– 25 August </w:t>
      </w:r>
      <w:r w:rsidR="00177698">
        <w:rPr>
          <w:b/>
          <w:noProof/>
          <w:sz w:val="24"/>
        </w:rPr>
        <w:t>2023</w:t>
      </w:r>
    </w:p>
    <w:p w14:paraId="7146E855" w14:textId="77777777" w:rsidR="00DD40D2" w:rsidRPr="007B5456" w:rsidRDefault="00DD40D2">
      <w:pPr>
        <w:spacing w:after="120"/>
        <w:ind w:left="1985" w:hanging="1985"/>
        <w:rPr>
          <w:rFonts w:ascii="Arial" w:hAnsi="Arial" w:cs="Arial"/>
          <w:bCs/>
        </w:rPr>
      </w:pPr>
    </w:p>
    <w:p w14:paraId="484BE995" w14:textId="5934A1F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40827">
        <w:rPr>
          <w:rFonts w:ascii="Arial" w:hAnsi="Arial" w:cs="Arial"/>
          <w:b/>
          <w:bCs/>
        </w:rPr>
        <w:t>vivo</w:t>
      </w:r>
    </w:p>
    <w:p w14:paraId="234CD7C4" w14:textId="53354E2D" w:rsidR="00236D1F" w:rsidRPr="00440827"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20032" w:rsidRPr="00A20032">
        <w:rPr>
          <w:rFonts w:ascii="Arial" w:hAnsi="Arial" w:cs="Arial"/>
          <w:b/>
          <w:bCs/>
        </w:rPr>
        <w:t xml:space="preserve">Discussion on </w:t>
      </w:r>
      <w:r w:rsidR="003878E5">
        <w:rPr>
          <w:rFonts w:ascii="Arial" w:hAnsi="Arial" w:cs="Arial"/>
          <w:b/>
          <w:bCs/>
        </w:rPr>
        <w:t>the trigger process of slice</w:t>
      </w:r>
      <w:r w:rsidR="005B5113">
        <w:rPr>
          <w:rFonts w:ascii="Arial" w:hAnsi="Arial" w:cs="Arial"/>
          <w:b/>
          <w:bCs/>
        </w:rPr>
        <w:t>-</w:t>
      </w:r>
      <w:r w:rsidR="003878E5">
        <w:rPr>
          <w:rFonts w:ascii="Arial" w:hAnsi="Arial" w:cs="Arial"/>
          <w:b/>
          <w:bCs/>
        </w:rPr>
        <w:t>based PLMN selection on the UE side</w:t>
      </w:r>
    </w:p>
    <w:p w14:paraId="55FE3D7D" w14:textId="46613CD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878E5" w:rsidRPr="003878E5">
        <w:rPr>
          <w:rFonts w:ascii="Arial" w:hAnsi="Arial" w:cs="Arial"/>
          <w:b/>
          <w:bCs/>
        </w:rPr>
        <w:t>18.2.36</w:t>
      </w:r>
    </w:p>
    <w:p w14:paraId="1589C299" w14:textId="46E34AF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450E65B7" w:rsidR="00236D1F" w:rsidRPr="008A3996" w:rsidRDefault="008A3996">
      <w:pPr>
        <w:pBdr>
          <w:bottom w:val="single" w:sz="4" w:space="1" w:color="auto"/>
        </w:pBdr>
        <w:rPr>
          <w:rFonts w:ascii="Arial" w:hAnsi="Arial" w:cs="Arial"/>
          <w:bCs/>
          <w:i/>
        </w:rPr>
      </w:pPr>
      <w:r w:rsidRPr="008A3996">
        <w:rPr>
          <w:rFonts w:ascii="Arial" w:hAnsi="Arial" w:cs="Arial"/>
          <w:bCs/>
          <w:i/>
        </w:rPr>
        <w:t>Abstract: T</w:t>
      </w:r>
      <w:r w:rsidRPr="008A3996">
        <w:rPr>
          <w:rFonts w:ascii="Arial" w:hAnsi="Arial" w:cs="Arial" w:hint="eastAsia"/>
          <w:bCs/>
          <w:i/>
          <w:lang w:eastAsia="zh-CN"/>
        </w:rPr>
        <w:t>his</w:t>
      </w:r>
      <w:r w:rsidRPr="008A3996">
        <w:rPr>
          <w:rFonts w:ascii="Arial" w:hAnsi="Arial" w:cs="Arial"/>
          <w:bCs/>
          <w:i/>
        </w:rPr>
        <w:t xml:space="preserve"> contribution discuss</w:t>
      </w:r>
      <w:r w:rsidR="00A20032">
        <w:rPr>
          <w:rFonts w:ascii="Arial" w:hAnsi="Arial" w:cs="Arial"/>
          <w:bCs/>
          <w:i/>
        </w:rPr>
        <w:t>es</w:t>
      </w:r>
      <w:r w:rsidR="003878E5">
        <w:rPr>
          <w:rFonts w:ascii="Arial" w:hAnsi="Arial" w:cs="Arial"/>
          <w:bCs/>
          <w:i/>
        </w:rPr>
        <w:t xml:space="preserve"> how the UE triggers the PLMN selection after rece</w:t>
      </w:r>
      <w:r w:rsidR="005B5113">
        <w:rPr>
          <w:rFonts w:ascii="Arial" w:hAnsi="Arial" w:cs="Arial"/>
          <w:bCs/>
          <w:i/>
        </w:rPr>
        <w:t>i</w:t>
      </w:r>
      <w:r w:rsidR="003878E5">
        <w:rPr>
          <w:rFonts w:ascii="Arial" w:hAnsi="Arial" w:cs="Arial"/>
          <w:bCs/>
          <w:i/>
        </w:rPr>
        <w:t>ving the slice</w:t>
      </w:r>
      <w:r w:rsidR="005B5113">
        <w:rPr>
          <w:rFonts w:ascii="Arial" w:hAnsi="Arial" w:cs="Arial"/>
          <w:bCs/>
          <w:i/>
        </w:rPr>
        <w:t>-</w:t>
      </w:r>
      <w:r w:rsidR="003878E5">
        <w:rPr>
          <w:rFonts w:ascii="Arial" w:hAnsi="Arial" w:cs="Arial"/>
          <w:bCs/>
          <w:i/>
        </w:rPr>
        <w:t>based PLMN selection information</w:t>
      </w:r>
      <w:r w:rsidR="00A178E2" w:rsidRPr="00A178E2">
        <w:rPr>
          <w:rFonts w:ascii="Arial" w:hAnsi="Arial" w:cs="Arial"/>
          <w:bCs/>
          <w:i/>
        </w:rPr>
        <w:t>.</w:t>
      </w:r>
    </w:p>
    <w:p w14:paraId="1E242AC9" w14:textId="6309BF9A" w:rsidR="00236D1F" w:rsidRDefault="00236D1F">
      <w:pPr>
        <w:rPr>
          <w:rFonts w:ascii="Arial" w:hAnsi="Arial" w:cs="Arial"/>
          <w:b/>
          <w:bCs/>
        </w:rPr>
      </w:pPr>
    </w:p>
    <w:p w14:paraId="080871FB" w14:textId="35F8977E" w:rsidR="007E1699" w:rsidRDefault="00E43E3C" w:rsidP="00ED24DC">
      <w:pPr>
        <w:pStyle w:val="1"/>
      </w:pPr>
      <w:r>
        <w:t xml:space="preserve">1. </w:t>
      </w:r>
      <w:r w:rsidR="00105AC4">
        <w:t>Introduction</w:t>
      </w:r>
    </w:p>
    <w:p w14:paraId="3B4884F1" w14:textId="26C09EE5" w:rsidR="00105AC4" w:rsidRDefault="00896108" w:rsidP="00221221">
      <w:r>
        <w:t>Rel-18 WID</w:t>
      </w:r>
      <w:r w:rsidR="005B5113">
        <w:t xml:space="preserve"> PLMNsel_NS </w:t>
      </w:r>
      <w:r>
        <w:t xml:space="preserve">(CP-231358) aims to address the </w:t>
      </w:r>
      <w:r w:rsidR="003878E5">
        <w:t>SA1 requirements on</w:t>
      </w:r>
      <w:r>
        <w:t xml:space="preserve"> the functionality of the</w:t>
      </w:r>
      <w:r w:rsidR="003878E5">
        <w:t xml:space="preserve"> slice</w:t>
      </w:r>
      <w:r w:rsidR="005B5113">
        <w:t>-</w:t>
      </w:r>
      <w:r w:rsidR="003878E5">
        <w:t>based PLMN selection</w:t>
      </w:r>
      <w:r>
        <w:t xml:space="preserve"> including stage 2 and stage 3 work:</w:t>
      </w:r>
    </w:p>
    <w:p w14:paraId="3A94A7CB" w14:textId="77777777" w:rsidR="00896108" w:rsidRDefault="00896108" w:rsidP="00221221"/>
    <w:p w14:paraId="3A107F36" w14:textId="38499BA5" w:rsidR="00896108" w:rsidRDefault="00896108" w:rsidP="00221221">
      <w:r>
        <w:t>“</w:t>
      </w:r>
      <w:r w:rsidRPr="00896108">
        <w:rPr>
          <w:i/>
          <w:iCs/>
        </w:rPr>
        <w:t xml:space="preserve">For a roaming </w:t>
      </w:r>
      <w:r w:rsidRPr="00896108">
        <w:rPr>
          <w:i/>
          <w:iCs/>
          <w:highlight w:val="yellow"/>
        </w:rPr>
        <w:t>UE activating a service/application</w:t>
      </w:r>
      <w:r w:rsidRPr="00896108">
        <w:rPr>
          <w:i/>
          <w:iCs/>
        </w:rPr>
        <w:t xml:space="preserve"> </w:t>
      </w:r>
      <w:r w:rsidRPr="00896108">
        <w:rPr>
          <w:i/>
          <w:iCs/>
          <w:highlight w:val="green"/>
        </w:rPr>
        <w:t>requiring a network slice</w:t>
      </w:r>
      <w:r w:rsidRPr="00896108">
        <w:rPr>
          <w:i/>
          <w:iCs/>
        </w:rPr>
        <w:t xml:space="preserve"> </w:t>
      </w:r>
      <w:r w:rsidRPr="00896108">
        <w:rPr>
          <w:i/>
          <w:iCs/>
          <w:highlight w:val="cyan"/>
        </w:rPr>
        <w:t>not offered by the serving network</w:t>
      </w:r>
      <w:r w:rsidRPr="00896108">
        <w:rPr>
          <w:i/>
          <w:iCs/>
        </w:rPr>
        <w:t xml:space="preserve"> but available in the area from other network(s), the HPLMN shall be able to provide the UE with prioritization information of the VPLMNs with which the UE may register for the network slice.”</w:t>
      </w:r>
    </w:p>
    <w:p w14:paraId="4476D815" w14:textId="77777777" w:rsidR="00896108" w:rsidRDefault="00896108" w:rsidP="00221221"/>
    <w:p w14:paraId="74BE5D37" w14:textId="2C52B8AE" w:rsidR="00896108" w:rsidRDefault="00896108" w:rsidP="00221221">
      <w:pPr>
        <w:rPr>
          <w:lang w:eastAsia="zh-CN"/>
        </w:rPr>
      </w:pPr>
      <w:r>
        <w:rPr>
          <w:lang w:eastAsia="zh-CN"/>
        </w:rPr>
        <w:t xml:space="preserve">Here we focus on the UE internal process </w:t>
      </w:r>
      <w:r>
        <w:rPr>
          <w:rFonts w:hint="eastAsia"/>
          <w:lang w:eastAsia="zh-CN"/>
        </w:rPr>
        <w:t>to</w:t>
      </w:r>
      <w:r>
        <w:rPr>
          <w:lang w:eastAsia="zh-CN"/>
        </w:rPr>
        <w:t xml:space="preserve"> </w:t>
      </w:r>
      <w:r>
        <w:rPr>
          <w:rFonts w:hint="eastAsia"/>
          <w:lang w:eastAsia="zh-CN"/>
        </w:rPr>
        <w:t>trigger</w:t>
      </w:r>
      <w:r>
        <w:rPr>
          <w:lang w:eastAsia="zh-CN"/>
        </w:rPr>
        <w:t xml:space="preserve"> slice</w:t>
      </w:r>
      <w:r w:rsidR="005B5113">
        <w:rPr>
          <w:lang w:eastAsia="zh-CN"/>
        </w:rPr>
        <w:t>-</w:t>
      </w:r>
      <w:r>
        <w:rPr>
          <w:lang w:eastAsia="zh-CN"/>
        </w:rPr>
        <w:t>based PLMN selection from the beginning of UE activating a service/APP.</w:t>
      </w:r>
    </w:p>
    <w:p w14:paraId="5FC5CEAC" w14:textId="77777777" w:rsidR="00232B4A" w:rsidRDefault="00232B4A" w:rsidP="00221221">
      <w:pPr>
        <w:rPr>
          <w:lang w:eastAsia="zh-CN"/>
        </w:rPr>
      </w:pPr>
    </w:p>
    <w:p w14:paraId="6425ECAC" w14:textId="43F8AFAA" w:rsidR="00232B4A" w:rsidRDefault="00232B4A" w:rsidP="00221221">
      <w:pPr>
        <w:rPr>
          <w:lang w:eastAsia="zh-CN"/>
        </w:rPr>
      </w:pPr>
      <w:r>
        <w:rPr>
          <w:lang w:eastAsia="zh-CN"/>
        </w:rPr>
        <w:t>The pre-condition of this paper is that the UE has already received and stored the slice-based PLMN selection information</w:t>
      </w:r>
      <w:r w:rsidRPr="006160C9">
        <w:t xml:space="preserve"> </w:t>
      </w:r>
      <w:r>
        <w:t>and the c</w:t>
      </w:r>
      <w:r w:rsidRPr="006160C9">
        <w:rPr>
          <w:lang w:eastAsia="zh-CN"/>
        </w:rPr>
        <w:t>andidate VPLMNs information for the slice can be found</w:t>
      </w:r>
      <w:r>
        <w:rPr>
          <w:lang w:eastAsia="zh-CN"/>
        </w:rPr>
        <w:t>.</w:t>
      </w:r>
    </w:p>
    <w:p w14:paraId="32ADD6A8" w14:textId="77777777" w:rsidR="00105AC4" w:rsidRDefault="00105AC4"/>
    <w:p w14:paraId="34D20F59" w14:textId="0847C551" w:rsidR="00896108" w:rsidRDefault="00E43E3C" w:rsidP="00896108">
      <w:pPr>
        <w:pStyle w:val="1"/>
      </w:pPr>
      <w:r>
        <w:t xml:space="preserve">2. </w:t>
      </w:r>
      <w:r w:rsidR="00896108">
        <w:rPr>
          <w:lang w:eastAsia="zh-CN"/>
        </w:rPr>
        <w:t>Discussion</w:t>
      </w:r>
    </w:p>
    <w:p w14:paraId="54D69096" w14:textId="2B96C1C2" w:rsidR="00896108" w:rsidRDefault="00896108" w:rsidP="00896108">
      <w:pPr>
        <w:pStyle w:val="2"/>
        <w:rPr>
          <w:lang w:eastAsia="zh-CN"/>
        </w:rPr>
      </w:pPr>
      <w:r>
        <w:rPr>
          <w:lang w:eastAsia="zh-CN"/>
        </w:rPr>
        <w:t>2.1 General</w:t>
      </w:r>
    </w:p>
    <w:p w14:paraId="7985CA15" w14:textId="77777777" w:rsidR="00E4533B" w:rsidRDefault="00E4533B" w:rsidP="00896108">
      <w:pPr>
        <w:rPr>
          <w:lang w:eastAsia="zh-CN"/>
        </w:rPr>
      </w:pPr>
    </w:p>
    <w:p w14:paraId="1D02F4A3" w14:textId="54BDE298" w:rsidR="00896108" w:rsidRDefault="00896108" w:rsidP="00896108">
      <w:pPr>
        <w:rPr>
          <w:lang w:eastAsia="zh-CN"/>
        </w:rPr>
      </w:pPr>
      <w:r>
        <w:rPr>
          <w:lang w:eastAsia="zh-CN"/>
        </w:rPr>
        <w:t xml:space="preserve">Considering the serving network does not recognize directly the data of the specific service or application, the internal transmission is interpreted </w:t>
      </w:r>
      <w:r w:rsidR="005B5113">
        <w:rPr>
          <w:lang w:eastAsia="zh-CN"/>
        </w:rPr>
        <w:t xml:space="preserve">that </w:t>
      </w:r>
      <w:r>
        <w:rPr>
          <w:lang w:eastAsia="zh-CN"/>
        </w:rPr>
        <w:t>from ‘APP’ to ‘slice’ and then to ‘not offered’. Combined with the slice</w:t>
      </w:r>
      <w:r w:rsidR="005B5113">
        <w:rPr>
          <w:lang w:eastAsia="zh-CN"/>
        </w:rPr>
        <w:t>-</w:t>
      </w:r>
      <w:r>
        <w:rPr>
          <w:lang w:eastAsia="zh-CN"/>
        </w:rPr>
        <w:t xml:space="preserve">based PLMN selection information, the UE can initiate the PLMN selection in the subsequent procedure. </w:t>
      </w:r>
    </w:p>
    <w:p w14:paraId="5288D076" w14:textId="77777777" w:rsidR="00896108" w:rsidRDefault="00896108" w:rsidP="00896108">
      <w:pPr>
        <w:rPr>
          <w:lang w:eastAsia="zh-CN"/>
        </w:rPr>
      </w:pPr>
    </w:p>
    <w:p w14:paraId="40D0F24B" w14:textId="096CF12D" w:rsidR="00896108" w:rsidRDefault="00896108" w:rsidP="00A178E2">
      <w:pPr>
        <w:rPr>
          <w:lang w:eastAsia="zh-CN"/>
        </w:rPr>
      </w:pPr>
      <w:r>
        <w:rPr>
          <w:lang w:eastAsia="zh-CN"/>
        </w:rPr>
        <w:t>Thus, the requirements can be divided into three steps shown as follows:</w:t>
      </w:r>
    </w:p>
    <w:p w14:paraId="3BE84062" w14:textId="55FD0B8B" w:rsidR="00896108" w:rsidRDefault="00896108" w:rsidP="00896108">
      <w:pPr>
        <w:pStyle w:val="ab"/>
        <w:numPr>
          <w:ilvl w:val="0"/>
          <w:numId w:val="26"/>
        </w:numPr>
        <w:rPr>
          <w:lang w:eastAsia="zh-CN"/>
        </w:rPr>
      </w:pPr>
      <w:r w:rsidRPr="00896108">
        <w:rPr>
          <w:highlight w:val="yellow"/>
          <w:lang w:eastAsia="zh-CN"/>
        </w:rPr>
        <w:t>UE activating a service/application</w:t>
      </w:r>
      <w:r>
        <w:rPr>
          <w:lang w:eastAsia="zh-CN"/>
        </w:rPr>
        <w:t>;</w:t>
      </w:r>
    </w:p>
    <w:p w14:paraId="57CBB903" w14:textId="3071D483" w:rsidR="00896108" w:rsidRDefault="00896108" w:rsidP="00896108">
      <w:pPr>
        <w:pStyle w:val="ab"/>
        <w:numPr>
          <w:ilvl w:val="0"/>
          <w:numId w:val="26"/>
        </w:numPr>
        <w:rPr>
          <w:lang w:eastAsia="zh-CN"/>
        </w:rPr>
      </w:pPr>
      <w:r>
        <w:rPr>
          <w:highlight w:val="green"/>
          <w:lang w:eastAsia="zh-CN"/>
        </w:rPr>
        <w:t>application</w:t>
      </w:r>
      <w:r w:rsidRPr="00896108">
        <w:rPr>
          <w:highlight w:val="green"/>
          <w:lang w:eastAsia="zh-CN"/>
        </w:rPr>
        <w:t xml:space="preserve"> requiring a network slice</w:t>
      </w:r>
      <w:r>
        <w:rPr>
          <w:lang w:eastAsia="zh-CN"/>
        </w:rPr>
        <w:t>;</w:t>
      </w:r>
    </w:p>
    <w:p w14:paraId="1AC46783" w14:textId="0A5A6AB9" w:rsidR="00896108" w:rsidRDefault="00896108" w:rsidP="00896108">
      <w:pPr>
        <w:pStyle w:val="ab"/>
        <w:numPr>
          <w:ilvl w:val="0"/>
          <w:numId w:val="26"/>
        </w:numPr>
        <w:rPr>
          <w:lang w:eastAsia="zh-CN"/>
        </w:rPr>
      </w:pPr>
      <w:r>
        <w:rPr>
          <w:highlight w:val="cyan"/>
          <w:lang w:eastAsia="zh-CN"/>
        </w:rPr>
        <w:t>slice</w:t>
      </w:r>
      <w:r w:rsidRPr="00896108">
        <w:rPr>
          <w:highlight w:val="cyan"/>
          <w:lang w:eastAsia="zh-CN"/>
        </w:rPr>
        <w:t xml:space="preserve"> not offered by the serving network</w:t>
      </w:r>
      <w:r>
        <w:rPr>
          <w:lang w:eastAsia="zh-CN"/>
        </w:rPr>
        <w:t>;</w:t>
      </w:r>
    </w:p>
    <w:p w14:paraId="53F1B43D" w14:textId="77777777" w:rsidR="00896108" w:rsidRDefault="00896108" w:rsidP="00A178E2">
      <w:pPr>
        <w:rPr>
          <w:lang w:eastAsia="zh-CN"/>
        </w:rPr>
      </w:pPr>
    </w:p>
    <w:p w14:paraId="19E6CB4D" w14:textId="77777777" w:rsidR="00E77C92" w:rsidRDefault="00E77C92" w:rsidP="00A178E2">
      <w:pPr>
        <w:rPr>
          <w:lang w:eastAsia="zh-CN"/>
        </w:rPr>
      </w:pPr>
    </w:p>
    <w:p w14:paraId="10486A7C" w14:textId="6F6B4943" w:rsidR="007F6680" w:rsidRDefault="00896108" w:rsidP="00896108">
      <w:pPr>
        <w:pStyle w:val="2"/>
      </w:pPr>
      <w:r>
        <w:t>2.2 UE activating a service/application</w:t>
      </w:r>
    </w:p>
    <w:p w14:paraId="2EF1A1DD" w14:textId="77777777" w:rsidR="00896108" w:rsidRDefault="00896108" w:rsidP="00ED24DC"/>
    <w:p w14:paraId="2B19B33C" w14:textId="551C218A" w:rsidR="00896108" w:rsidRDefault="005B5113" w:rsidP="00ED24DC">
      <w:r>
        <w:t>As for</w:t>
      </w:r>
      <w:r w:rsidR="00896108">
        <w:t xml:space="preserve"> the UE expect</w:t>
      </w:r>
      <w:r>
        <w:t>ing</w:t>
      </w:r>
      <w:r w:rsidR="00896108">
        <w:t xml:space="preserve"> to use one application, from the practical perspective, it</w:t>
      </w:r>
      <w:r>
        <w:t xml:space="preserve"> totally</w:t>
      </w:r>
      <w:r w:rsidR="00896108">
        <w:t xml:space="preserve"> </w:t>
      </w:r>
      <w:r>
        <w:t>belongs to the</w:t>
      </w:r>
      <w:r w:rsidR="00896108">
        <w:t xml:space="preserve"> user behaviors. When the user clicks applications installed on the phone, then it brings two categories: the foreground application and the background application. The foreground application will </w:t>
      </w:r>
      <w:r w:rsidR="00896108">
        <w:rPr>
          <w:rFonts w:hint="eastAsia"/>
          <w:lang w:eastAsia="zh-CN"/>
        </w:rPr>
        <w:t>present</w:t>
      </w:r>
      <w:r w:rsidR="00896108">
        <w:t xml:space="preserve"> </w:t>
      </w:r>
      <w:r w:rsidR="00896108">
        <w:lastRenderedPageBreak/>
        <w:t xml:space="preserve">the contents and information on the phone screen keeping a User-Interface (UI) interaction with </w:t>
      </w:r>
      <w:r>
        <w:t xml:space="preserve">the </w:t>
      </w:r>
      <w:r w:rsidR="00896108">
        <w:t xml:space="preserve">user. The background application runs behind the screen at the same time </w:t>
      </w:r>
      <w:r>
        <w:t>as</w:t>
      </w:r>
      <w:r w:rsidR="00896108">
        <w:t xml:space="preserve"> the user is reviewing the foreground application.</w:t>
      </w:r>
    </w:p>
    <w:p w14:paraId="7A592B29" w14:textId="77777777" w:rsidR="00E4533B" w:rsidRDefault="00E4533B" w:rsidP="00ED24DC"/>
    <w:p w14:paraId="0D9E5DE6" w14:textId="263C1D5F" w:rsidR="00E4533B" w:rsidRDefault="00E4533B" w:rsidP="00E4533B">
      <w:r>
        <w:t xml:space="preserve">Regarding how to prioritize different applications, it seems outside the 3GPP scope. Currently, UE vendors and chip </w:t>
      </w:r>
      <w:r w:rsidRPr="00896108">
        <w:t>manufacturer</w:t>
      </w:r>
      <w:r>
        <w:t>s</w:t>
      </w:r>
      <w:r w:rsidRPr="00896108">
        <w:t xml:space="preserve"> </w:t>
      </w:r>
      <w:r>
        <w:t>have their own strategies to smoothly ensure experiences and achieve data transmission between foreground applications and background applications. Generally speaking, the foreground application has higher priority than other applications.</w:t>
      </w:r>
    </w:p>
    <w:p w14:paraId="36F7CC18" w14:textId="77777777" w:rsidR="00896108" w:rsidRDefault="00896108" w:rsidP="00896108"/>
    <w:p w14:paraId="408993EF" w14:textId="709695A3" w:rsidR="00E4533B" w:rsidRPr="00E4533B" w:rsidRDefault="00E4533B" w:rsidP="00896108">
      <w:pPr>
        <w:rPr>
          <w:b/>
          <w:bCs/>
        </w:rPr>
      </w:pPr>
      <w:r w:rsidRPr="00E4533B">
        <w:rPr>
          <w:b/>
          <w:bCs/>
        </w:rPr>
        <w:t>Observation 1: The prioritization of different application</w:t>
      </w:r>
      <w:r w:rsidR="005B5113">
        <w:rPr>
          <w:b/>
          <w:bCs/>
        </w:rPr>
        <w:t>s</w:t>
      </w:r>
      <w:r w:rsidRPr="00E4533B">
        <w:rPr>
          <w:b/>
          <w:bCs/>
        </w:rPr>
        <w:t xml:space="preserve"> is determined by UE</w:t>
      </w:r>
      <w:r w:rsidR="005B5113">
        <w:rPr>
          <w:b/>
          <w:bCs/>
        </w:rPr>
        <w:t>'s</w:t>
      </w:r>
      <w:r w:rsidRPr="00E4533B">
        <w:rPr>
          <w:b/>
          <w:bCs/>
        </w:rPr>
        <w:t xml:space="preserve"> </w:t>
      </w:r>
      <w:r>
        <w:rPr>
          <w:b/>
          <w:bCs/>
        </w:rPr>
        <w:t xml:space="preserve">own </w:t>
      </w:r>
      <w:r w:rsidRPr="00E4533B">
        <w:rPr>
          <w:b/>
          <w:bCs/>
        </w:rPr>
        <w:t>strategies. Generally speaking, the foreground application has</w:t>
      </w:r>
      <w:r w:rsidR="007D2113">
        <w:rPr>
          <w:b/>
          <w:bCs/>
        </w:rPr>
        <w:t xml:space="preserve"> a</w:t>
      </w:r>
      <w:r w:rsidRPr="00E4533B">
        <w:rPr>
          <w:b/>
          <w:bCs/>
        </w:rPr>
        <w:t xml:space="preserve"> higher priority.</w:t>
      </w:r>
    </w:p>
    <w:p w14:paraId="7C6E7D96" w14:textId="77777777" w:rsidR="00E4533B" w:rsidRDefault="00E4533B" w:rsidP="00896108"/>
    <w:p w14:paraId="2F6832F2" w14:textId="0620F053" w:rsidR="00896108" w:rsidRDefault="00896108" w:rsidP="00896108">
      <w:r>
        <w:t>Some companies wonder “</w:t>
      </w:r>
      <w:r w:rsidRPr="00896108">
        <w:rPr>
          <w:u w:val="single"/>
        </w:rPr>
        <w:t>Should “activating a service/application” be interpreted as starting an app or as more of a long-term set of applications the user is most likely to use?</w:t>
      </w:r>
      <w:r>
        <w:t xml:space="preserve">”. Either interpretation needs UI interaction with </w:t>
      </w:r>
      <w:r w:rsidR="005B5113">
        <w:t xml:space="preserve">the </w:t>
      </w:r>
      <w:r>
        <w:t>user. The ME or other entities could not determine the applications frequently used on behalf of the user no matter.</w:t>
      </w:r>
    </w:p>
    <w:p w14:paraId="0DFBCCC9" w14:textId="77777777" w:rsidR="00896108" w:rsidRDefault="00896108" w:rsidP="00ED24DC"/>
    <w:p w14:paraId="68999646" w14:textId="5BF403EC" w:rsidR="00896108" w:rsidRPr="00896108" w:rsidRDefault="00896108" w:rsidP="00ED24DC">
      <w:pPr>
        <w:rPr>
          <w:b/>
          <w:bCs/>
        </w:rPr>
      </w:pPr>
      <w:r w:rsidRPr="00896108">
        <w:rPr>
          <w:b/>
          <w:bCs/>
        </w:rPr>
        <w:t xml:space="preserve">Proposal 1: The </w:t>
      </w:r>
      <w:r>
        <w:rPr>
          <w:b/>
          <w:bCs/>
        </w:rPr>
        <w:t>step</w:t>
      </w:r>
      <w:r w:rsidRPr="00896108">
        <w:rPr>
          <w:b/>
          <w:bCs/>
        </w:rPr>
        <w:t xml:space="preserve"> on UE activating a service/application is out of 3GPP scope and left for the UE implementation.</w:t>
      </w:r>
      <w:r w:rsidR="00E4533B">
        <w:rPr>
          <w:b/>
          <w:bCs/>
        </w:rPr>
        <w:t xml:space="preserve"> </w:t>
      </w:r>
    </w:p>
    <w:p w14:paraId="4CD99FDF" w14:textId="77777777" w:rsidR="00896108" w:rsidRDefault="00896108" w:rsidP="00ED24DC"/>
    <w:p w14:paraId="102DCF71" w14:textId="77777777" w:rsidR="00896108" w:rsidRDefault="00896108" w:rsidP="00ED24DC"/>
    <w:p w14:paraId="0E995F02" w14:textId="3017DDED" w:rsidR="00896108" w:rsidRDefault="00896108" w:rsidP="00896108">
      <w:pPr>
        <w:pStyle w:val="2"/>
      </w:pPr>
      <w:r>
        <w:t xml:space="preserve">2.3 </w:t>
      </w:r>
      <w:r w:rsidRPr="00896108">
        <w:t>application requiring a network slice</w:t>
      </w:r>
    </w:p>
    <w:p w14:paraId="3398A3BE" w14:textId="77777777" w:rsidR="00896108" w:rsidRDefault="00896108" w:rsidP="00ED24DC"/>
    <w:p w14:paraId="3D1F1A0C" w14:textId="7F155396" w:rsidR="00896108" w:rsidRDefault="00896108" w:rsidP="00896108">
      <w:r>
        <w:t>After the application is decided, the topic comes to how to determine the slice.</w:t>
      </w:r>
      <w:r w:rsidRPr="00896108">
        <w:t xml:space="preserve"> </w:t>
      </w:r>
      <w:r>
        <w:t>Current specifications do not capture any statements on applications requiring slices, thus, it need</w:t>
      </w:r>
      <w:r w:rsidR="005B5113">
        <w:t>s</w:t>
      </w:r>
      <w:r>
        <w:t xml:space="preserve"> to be considered in this topic. After all, slice</w:t>
      </w:r>
      <w:r w:rsidR="005B5113">
        <w:t>-</w:t>
      </w:r>
      <w:r>
        <w:t>based PLMN selection is applicable for applications</w:t>
      </w:r>
      <w:r w:rsidRPr="00896108">
        <w:t xml:space="preserve"> requiring a network slice</w:t>
      </w:r>
      <w:r>
        <w:t xml:space="preserve">, </w:t>
      </w:r>
      <w:r w:rsidR="005B5113">
        <w:t xml:space="preserve">but </w:t>
      </w:r>
      <w:r>
        <w:t>not all applications.</w:t>
      </w:r>
    </w:p>
    <w:p w14:paraId="738606C5" w14:textId="77777777" w:rsidR="00896108" w:rsidRDefault="00896108" w:rsidP="00896108"/>
    <w:p w14:paraId="7D05696B" w14:textId="1319FA1B" w:rsidR="00896108" w:rsidRDefault="00896108" w:rsidP="00896108">
      <w:pPr>
        <w:pStyle w:val="3"/>
      </w:pPr>
      <w:r>
        <w:t>2.3.1 Solution of URSP matching</w:t>
      </w:r>
    </w:p>
    <w:p w14:paraId="1E1CDF1A" w14:textId="77777777" w:rsidR="00896108" w:rsidRPr="00896108" w:rsidRDefault="00896108" w:rsidP="00896108"/>
    <w:p w14:paraId="74EBB32F" w14:textId="46D4E7C8" w:rsidR="00896108" w:rsidRDefault="00896108" w:rsidP="00ED24DC">
      <w:pPr>
        <w:rPr>
          <w:lang w:eastAsia="zh-CN"/>
        </w:rPr>
      </w:pPr>
      <w:r>
        <w:t xml:space="preserve">The related statement for the correlation between application and slice is URSP matching. URSP matching is used by UE to route the data traffic over the suitable PDU session for the specific slice. If the matched RSD includes the slice, then the UE is required to use an existing PDU session or establish a new PDU session associated with this slice. It happens after registration. Till now, no detail of </w:t>
      </w:r>
      <w:r w:rsidR="005B5113">
        <w:t xml:space="preserve">the </w:t>
      </w:r>
      <w:r>
        <w:t>URSP solution is shown. However, a</w:t>
      </w:r>
      <w:r>
        <w:rPr>
          <w:lang w:eastAsia="zh-CN"/>
        </w:rPr>
        <w:t xml:space="preserve">s an overview, </w:t>
      </w:r>
      <w:r w:rsidR="008974B3">
        <w:rPr>
          <w:rFonts w:hint="eastAsia"/>
          <w:lang w:eastAsia="zh-CN"/>
        </w:rPr>
        <w:t>it</w:t>
      </w:r>
      <w:r>
        <w:rPr>
          <w:lang w:eastAsia="zh-CN"/>
        </w:rPr>
        <w:t xml:space="preserve"> seems </w:t>
      </w:r>
      <w:r w:rsidR="008974B3">
        <w:rPr>
          <w:rFonts w:hint="eastAsia"/>
          <w:lang w:eastAsia="zh-CN"/>
        </w:rPr>
        <w:t>the</w:t>
      </w:r>
      <w:r w:rsidR="008974B3">
        <w:rPr>
          <w:lang w:eastAsia="zh-CN"/>
        </w:rPr>
        <w:t xml:space="preserve"> </w:t>
      </w:r>
      <w:r w:rsidR="008974B3">
        <w:rPr>
          <w:rFonts w:hint="eastAsia"/>
          <w:lang w:eastAsia="zh-CN"/>
        </w:rPr>
        <w:t>logic</w:t>
      </w:r>
      <w:r>
        <w:rPr>
          <w:lang w:eastAsia="zh-CN"/>
        </w:rPr>
        <w:t xml:space="preserve"> </w:t>
      </w:r>
      <w:r w:rsidR="008974B3">
        <w:rPr>
          <w:rFonts w:hint="eastAsia"/>
          <w:lang w:eastAsia="zh-CN"/>
        </w:rPr>
        <w:t>needs</w:t>
      </w:r>
      <w:r w:rsidR="008974B3">
        <w:rPr>
          <w:lang w:eastAsia="zh-CN"/>
        </w:rPr>
        <w:t xml:space="preserve"> </w:t>
      </w:r>
      <w:r w:rsidR="008974B3">
        <w:rPr>
          <w:rFonts w:hint="eastAsia"/>
          <w:lang w:eastAsia="zh-CN"/>
        </w:rPr>
        <w:t>to</w:t>
      </w:r>
      <w:r w:rsidR="008974B3">
        <w:rPr>
          <w:lang w:eastAsia="zh-CN"/>
        </w:rPr>
        <w:t xml:space="preserve"> </w:t>
      </w:r>
      <w:r w:rsidR="005B5113">
        <w:rPr>
          <w:lang w:eastAsia="zh-CN"/>
        </w:rPr>
        <w:t xml:space="preserve">be </w:t>
      </w:r>
      <w:r>
        <w:rPr>
          <w:lang w:eastAsia="zh-CN"/>
        </w:rPr>
        <w:t>change</w:t>
      </w:r>
      <w:r w:rsidR="005B5113">
        <w:rPr>
          <w:lang w:eastAsia="zh-CN"/>
        </w:rPr>
        <w:t>d</w:t>
      </w:r>
      <w:r>
        <w:rPr>
          <w:lang w:eastAsia="zh-CN"/>
        </w:rPr>
        <w:t xml:space="preserve"> </w:t>
      </w:r>
      <w:r w:rsidR="005B5113">
        <w:rPr>
          <w:lang w:eastAsia="zh-CN"/>
        </w:rPr>
        <w:t>as</w:t>
      </w:r>
      <w:r>
        <w:rPr>
          <w:lang w:eastAsia="zh-CN"/>
        </w:rPr>
        <w:t xml:space="preserve"> the session management </w:t>
      </w:r>
      <w:r w:rsidR="008974B3">
        <w:rPr>
          <w:rFonts w:hint="eastAsia"/>
          <w:lang w:eastAsia="zh-CN"/>
        </w:rPr>
        <w:t>can</w:t>
      </w:r>
      <w:r w:rsidR="008974B3">
        <w:rPr>
          <w:lang w:eastAsia="zh-CN"/>
        </w:rPr>
        <w:t xml:space="preserve"> </w:t>
      </w:r>
      <w:r>
        <w:rPr>
          <w:lang w:eastAsia="zh-CN"/>
        </w:rPr>
        <w:t xml:space="preserve">trigger the PLMN selection. </w:t>
      </w:r>
    </w:p>
    <w:p w14:paraId="460D3893" w14:textId="77777777" w:rsidR="00896108" w:rsidRDefault="00896108" w:rsidP="00ED24DC"/>
    <w:p w14:paraId="6A3AC088" w14:textId="69F7AAC9" w:rsidR="00896108" w:rsidRPr="00896108" w:rsidRDefault="00896108" w:rsidP="00896108">
      <w:pPr>
        <w:rPr>
          <w:b/>
          <w:bCs/>
        </w:rPr>
      </w:pPr>
      <w:r w:rsidRPr="00896108">
        <w:rPr>
          <w:b/>
          <w:bCs/>
        </w:rPr>
        <w:t xml:space="preserve">Observation </w:t>
      </w:r>
      <w:r w:rsidR="005B5113">
        <w:rPr>
          <w:b/>
          <w:bCs/>
        </w:rPr>
        <w:t>2</w:t>
      </w:r>
      <w:r w:rsidRPr="00896108">
        <w:rPr>
          <w:b/>
          <w:bCs/>
        </w:rPr>
        <w:t>: URSP matching is related to the session management to route the data traffic. There is no</w:t>
      </w:r>
      <w:r w:rsidR="007D2113" w:rsidRPr="007D2113">
        <w:rPr>
          <w:b/>
          <w:bCs/>
        </w:rPr>
        <w:t xml:space="preserve"> </w:t>
      </w:r>
      <w:r w:rsidR="007D2113">
        <w:rPr>
          <w:b/>
          <w:bCs/>
        </w:rPr>
        <w:t>logical</w:t>
      </w:r>
      <w:r w:rsidRPr="00896108">
        <w:rPr>
          <w:b/>
          <w:bCs/>
        </w:rPr>
        <w:t xml:space="preserve"> correlation </w:t>
      </w:r>
      <w:r>
        <w:rPr>
          <w:b/>
          <w:bCs/>
        </w:rPr>
        <w:t xml:space="preserve">between </w:t>
      </w:r>
      <w:r w:rsidRPr="00896108">
        <w:rPr>
          <w:b/>
          <w:bCs/>
        </w:rPr>
        <w:t xml:space="preserve">URSP matching </w:t>
      </w:r>
      <w:r w:rsidR="007D2113">
        <w:rPr>
          <w:b/>
          <w:bCs/>
        </w:rPr>
        <w:t>and</w:t>
      </w:r>
      <w:r w:rsidRPr="00896108">
        <w:rPr>
          <w:b/>
          <w:bCs/>
        </w:rPr>
        <w:t xml:space="preserve"> PLMN selection currently.</w:t>
      </w:r>
    </w:p>
    <w:p w14:paraId="6F3E102A" w14:textId="77777777" w:rsidR="00A44E66" w:rsidRDefault="00A44E66" w:rsidP="00ED24DC"/>
    <w:p w14:paraId="513581A9" w14:textId="3707F27F" w:rsidR="00896108" w:rsidRDefault="00896108" w:rsidP="00ED24DC">
      <w:pPr>
        <w:rPr>
          <w:lang w:eastAsia="zh-CN"/>
        </w:rPr>
      </w:pPr>
      <w:r>
        <w:rPr>
          <w:lang w:eastAsia="zh-CN"/>
        </w:rPr>
        <w:t xml:space="preserve">On the other hand, based on the current mechanism, the slices in the URSP rules are allowed NSSAI and default rules </w:t>
      </w:r>
      <w:r w:rsidR="005B5113">
        <w:rPr>
          <w:lang w:eastAsia="zh-CN"/>
        </w:rPr>
        <w:t>are</w:t>
      </w:r>
      <w:r>
        <w:rPr>
          <w:lang w:eastAsia="zh-CN"/>
        </w:rPr>
        <w:t xml:space="preserve"> applicable for all applications. As a consequence, the application may match a rule without any slice whereas it requires </w:t>
      </w:r>
      <w:r w:rsidR="005B5113">
        <w:rPr>
          <w:lang w:eastAsia="zh-CN"/>
        </w:rPr>
        <w:t>a</w:t>
      </w:r>
      <w:r>
        <w:rPr>
          <w:lang w:eastAsia="zh-CN"/>
        </w:rPr>
        <w:t xml:space="preserve"> specific slice. Besides, how to trigger the next step “slice not offered by the serving network” is unknown. </w:t>
      </w:r>
    </w:p>
    <w:p w14:paraId="395CAB69" w14:textId="77777777" w:rsidR="00896108" w:rsidRDefault="00896108" w:rsidP="00ED24DC">
      <w:pPr>
        <w:rPr>
          <w:lang w:eastAsia="zh-CN"/>
        </w:rPr>
      </w:pPr>
    </w:p>
    <w:p w14:paraId="3C21344E" w14:textId="46EED0D9" w:rsidR="00896108" w:rsidRPr="00896108" w:rsidRDefault="00896108" w:rsidP="00ED24DC">
      <w:pPr>
        <w:rPr>
          <w:b/>
          <w:bCs/>
          <w:lang w:eastAsia="zh-CN"/>
        </w:rPr>
      </w:pPr>
      <w:r w:rsidRPr="00896108">
        <w:rPr>
          <w:b/>
          <w:bCs/>
          <w:lang w:eastAsia="zh-CN"/>
        </w:rPr>
        <w:t xml:space="preserve">Observation </w:t>
      </w:r>
      <w:r w:rsidR="005B5113">
        <w:rPr>
          <w:b/>
          <w:bCs/>
          <w:lang w:eastAsia="zh-CN"/>
        </w:rPr>
        <w:t>3</w:t>
      </w:r>
      <w:r w:rsidRPr="00896108">
        <w:rPr>
          <w:b/>
          <w:bCs/>
          <w:lang w:eastAsia="zh-CN"/>
        </w:rPr>
        <w:t>: The slice include</w:t>
      </w:r>
      <w:r w:rsidR="005B5113">
        <w:rPr>
          <w:b/>
          <w:bCs/>
          <w:lang w:eastAsia="zh-CN"/>
        </w:rPr>
        <w:t>d</w:t>
      </w:r>
      <w:r w:rsidRPr="00896108">
        <w:rPr>
          <w:b/>
          <w:bCs/>
          <w:lang w:eastAsia="zh-CN"/>
        </w:rPr>
        <w:t xml:space="preserve"> in the URSP rules </w:t>
      </w:r>
      <w:r w:rsidR="005B5113">
        <w:rPr>
          <w:b/>
          <w:bCs/>
          <w:lang w:eastAsia="zh-CN"/>
        </w:rPr>
        <w:t>is</w:t>
      </w:r>
      <w:r w:rsidRPr="00896108">
        <w:rPr>
          <w:b/>
          <w:bCs/>
          <w:lang w:eastAsia="zh-CN"/>
        </w:rPr>
        <w:t xml:space="preserve"> </w:t>
      </w:r>
      <w:r w:rsidR="007D2113">
        <w:rPr>
          <w:b/>
          <w:bCs/>
          <w:lang w:eastAsia="zh-CN"/>
        </w:rPr>
        <w:t xml:space="preserve">the </w:t>
      </w:r>
      <w:r w:rsidRPr="00896108">
        <w:rPr>
          <w:b/>
          <w:bCs/>
          <w:lang w:eastAsia="zh-CN"/>
        </w:rPr>
        <w:t>allowed NSSAI.</w:t>
      </w:r>
      <w:r w:rsidR="0081649B">
        <w:rPr>
          <w:b/>
          <w:bCs/>
          <w:lang w:eastAsia="zh-CN"/>
        </w:rPr>
        <w:t xml:space="preserve"> The application may match a default rule </w:t>
      </w:r>
      <w:r w:rsidR="0081649B" w:rsidRPr="0081649B">
        <w:rPr>
          <w:b/>
          <w:bCs/>
          <w:lang w:eastAsia="zh-CN"/>
        </w:rPr>
        <w:t>with a common slice, which is conflict with the requirement of a</w:t>
      </w:r>
      <w:r w:rsidR="0081649B">
        <w:rPr>
          <w:b/>
          <w:bCs/>
          <w:lang w:eastAsia="zh-CN"/>
        </w:rPr>
        <w:t>n</w:t>
      </w:r>
      <w:r w:rsidR="0081649B" w:rsidRPr="0081649B">
        <w:rPr>
          <w:b/>
          <w:bCs/>
          <w:lang w:eastAsia="zh-CN"/>
        </w:rPr>
        <w:t xml:space="preserve"> application requires a specific slice</w:t>
      </w:r>
      <w:r w:rsidR="0081649B">
        <w:rPr>
          <w:rFonts w:hint="eastAsia"/>
          <w:b/>
          <w:bCs/>
          <w:lang w:eastAsia="zh-CN"/>
        </w:rPr>
        <w:t>.</w:t>
      </w:r>
      <w:r w:rsidRPr="00896108">
        <w:rPr>
          <w:b/>
          <w:bCs/>
          <w:lang w:eastAsia="zh-CN"/>
        </w:rPr>
        <w:t xml:space="preserve"> How</w:t>
      </w:r>
      <w:r w:rsidR="005B5113" w:rsidRPr="005B5113">
        <w:rPr>
          <w:b/>
          <w:bCs/>
          <w:lang w:eastAsia="zh-CN"/>
        </w:rPr>
        <w:t xml:space="preserve"> </w:t>
      </w:r>
      <w:r w:rsidR="005B5113">
        <w:rPr>
          <w:b/>
          <w:bCs/>
          <w:lang w:eastAsia="zh-CN"/>
        </w:rPr>
        <w:t>URSP matching</w:t>
      </w:r>
      <w:r w:rsidRPr="00896108">
        <w:rPr>
          <w:b/>
          <w:bCs/>
          <w:lang w:eastAsia="zh-CN"/>
        </w:rPr>
        <w:t xml:space="preserve"> to trigger “slice not offered by the serving network” is unclear.</w:t>
      </w:r>
    </w:p>
    <w:p w14:paraId="53F53BB1" w14:textId="77777777" w:rsidR="00896108" w:rsidRDefault="00896108" w:rsidP="00ED24DC">
      <w:pPr>
        <w:rPr>
          <w:lang w:eastAsia="zh-CN"/>
        </w:rPr>
      </w:pPr>
    </w:p>
    <w:p w14:paraId="58D0A88C" w14:textId="1A49749E" w:rsidR="00896108" w:rsidRDefault="00896108" w:rsidP="00896108">
      <w:pPr>
        <w:pStyle w:val="3"/>
        <w:rPr>
          <w:lang w:eastAsia="zh-CN"/>
        </w:rPr>
      </w:pPr>
      <w:r>
        <w:rPr>
          <w:lang w:eastAsia="zh-CN"/>
        </w:rPr>
        <w:t>2.3.2 Solution of APP acquiring the slice</w:t>
      </w:r>
    </w:p>
    <w:p w14:paraId="161FAE2B" w14:textId="77777777" w:rsidR="00896108" w:rsidRPr="00896108" w:rsidRDefault="00896108" w:rsidP="00896108">
      <w:pPr>
        <w:rPr>
          <w:lang w:eastAsia="zh-CN"/>
        </w:rPr>
      </w:pPr>
    </w:p>
    <w:p w14:paraId="38F2EE73" w14:textId="28B31A54" w:rsidR="00896108" w:rsidRDefault="00896108" w:rsidP="00ED24DC">
      <w:pPr>
        <w:rPr>
          <w:lang w:eastAsia="zh-CN"/>
        </w:rPr>
      </w:pPr>
      <w:r>
        <w:rPr>
          <w:lang w:eastAsia="zh-CN"/>
        </w:rPr>
        <w:lastRenderedPageBreak/>
        <w:t xml:space="preserve">Regarding how the application acquires the required slice, three feasible </w:t>
      </w:r>
      <w:r>
        <w:t xml:space="preserve">methods </w:t>
      </w:r>
      <w:r>
        <w:rPr>
          <w:lang w:eastAsia="zh-CN"/>
        </w:rPr>
        <w:t>are proposed here:</w:t>
      </w:r>
    </w:p>
    <w:p w14:paraId="17BFE94E" w14:textId="666D93B7" w:rsidR="00896108" w:rsidRDefault="00896108" w:rsidP="00896108">
      <w:pPr>
        <w:pStyle w:val="ab"/>
        <w:numPr>
          <w:ilvl w:val="0"/>
          <w:numId w:val="28"/>
        </w:numPr>
        <w:rPr>
          <w:lang w:eastAsia="zh-CN"/>
        </w:rPr>
      </w:pPr>
      <w:r>
        <w:rPr>
          <w:lang w:eastAsia="zh-CN"/>
        </w:rPr>
        <w:t xml:space="preserve">via NAS signaling; this method requires </w:t>
      </w:r>
      <w:r w:rsidR="005B5113">
        <w:rPr>
          <w:lang w:eastAsia="zh-CN"/>
        </w:rPr>
        <w:t>reporting</w:t>
      </w:r>
      <w:r>
        <w:rPr>
          <w:lang w:eastAsia="zh-CN"/>
        </w:rPr>
        <w:t xml:space="preserve"> application info</w:t>
      </w:r>
      <w:r w:rsidR="005B5113">
        <w:rPr>
          <w:lang w:eastAsia="zh-CN"/>
        </w:rPr>
        <w:t xml:space="preserve"> to the network</w:t>
      </w:r>
      <w:r>
        <w:rPr>
          <w:lang w:eastAsia="zh-CN"/>
        </w:rPr>
        <w:t xml:space="preserve"> via NAS signaling, which may expose the privacy of the user.</w:t>
      </w:r>
    </w:p>
    <w:p w14:paraId="71F1BDF2" w14:textId="68102448" w:rsidR="00896108" w:rsidRDefault="00896108" w:rsidP="00896108">
      <w:pPr>
        <w:pStyle w:val="ab"/>
        <w:numPr>
          <w:ilvl w:val="0"/>
          <w:numId w:val="28"/>
        </w:numPr>
        <w:rPr>
          <w:lang w:eastAsia="zh-CN"/>
        </w:rPr>
      </w:pPr>
      <w:r>
        <w:rPr>
          <w:lang w:eastAsia="zh-CN"/>
        </w:rPr>
        <w:t>by pre-configured; this method is only applicable for a set of pre-installed applications by UE vendors.</w:t>
      </w:r>
    </w:p>
    <w:p w14:paraId="2E8B642D" w14:textId="6DAEB59D" w:rsidR="00896108" w:rsidRDefault="00896108" w:rsidP="00896108">
      <w:pPr>
        <w:pStyle w:val="ab"/>
        <w:numPr>
          <w:ilvl w:val="0"/>
          <w:numId w:val="28"/>
        </w:numPr>
        <w:rPr>
          <w:lang w:eastAsia="zh-CN"/>
        </w:rPr>
      </w:pPr>
      <w:r>
        <w:rPr>
          <w:lang w:eastAsia="zh-CN"/>
        </w:rPr>
        <w:t>via upper layer interaction (APP data); this method left the issue for the application service provider and the slice provider (i.e., MNOs)</w:t>
      </w:r>
    </w:p>
    <w:p w14:paraId="549CB625" w14:textId="77777777" w:rsidR="00896108" w:rsidRDefault="00896108" w:rsidP="00ED24DC"/>
    <w:p w14:paraId="207BBD5F" w14:textId="0355A794" w:rsidR="00896108" w:rsidRDefault="00896108" w:rsidP="00ED24DC">
      <w:r>
        <w:t>No matter which method is chosen,</w:t>
      </w:r>
      <w:r w:rsidRPr="00896108">
        <w:rPr>
          <w:lang w:eastAsia="zh-CN"/>
        </w:rPr>
        <w:t xml:space="preserve"> </w:t>
      </w:r>
      <w:r w:rsidR="005B5113">
        <w:rPr>
          <w:lang w:eastAsia="zh-CN"/>
        </w:rPr>
        <w:t xml:space="preserve">the </w:t>
      </w:r>
      <w:r>
        <w:rPr>
          <w:lang w:eastAsia="zh-CN"/>
        </w:rPr>
        <w:t>upper layer (i.e., application layer) indicates the required slice to the mobility management to check whether the slice is allowed or not, and then further trigger the next step in subclause 2.4. If the application does not bring a slice to the NAS, then slice</w:t>
      </w:r>
      <w:r w:rsidR="005B5113">
        <w:rPr>
          <w:lang w:eastAsia="zh-CN"/>
        </w:rPr>
        <w:t>-</w:t>
      </w:r>
      <w:r>
        <w:rPr>
          <w:lang w:eastAsia="zh-CN"/>
        </w:rPr>
        <w:t>based PLMN selection never happen</w:t>
      </w:r>
      <w:r w:rsidR="005B5113">
        <w:rPr>
          <w:lang w:eastAsia="zh-CN"/>
        </w:rPr>
        <w:t>s</w:t>
      </w:r>
      <w:r>
        <w:rPr>
          <w:lang w:eastAsia="zh-CN"/>
        </w:rPr>
        <w:t>.</w:t>
      </w:r>
    </w:p>
    <w:p w14:paraId="68CC8365" w14:textId="77777777" w:rsidR="00896108" w:rsidRDefault="00896108" w:rsidP="00ED24DC"/>
    <w:p w14:paraId="0B73D800" w14:textId="34B5EE66" w:rsidR="00896108" w:rsidRPr="00896108" w:rsidRDefault="00896108" w:rsidP="00ED24DC">
      <w:pPr>
        <w:rPr>
          <w:b/>
          <w:bCs/>
        </w:rPr>
      </w:pPr>
      <w:r w:rsidRPr="00896108">
        <w:rPr>
          <w:b/>
          <w:bCs/>
        </w:rPr>
        <w:t>Proposal 2: Upper layer</w:t>
      </w:r>
      <w:r>
        <w:rPr>
          <w:b/>
          <w:bCs/>
        </w:rPr>
        <w:t xml:space="preserve"> </w:t>
      </w:r>
      <w:r w:rsidRPr="00896108">
        <w:rPr>
          <w:b/>
          <w:bCs/>
        </w:rPr>
        <w:t xml:space="preserve">(i.e., application) </w:t>
      </w:r>
      <w:r w:rsidR="007D2113">
        <w:rPr>
          <w:b/>
          <w:bCs/>
        </w:rPr>
        <w:t>determines and</w:t>
      </w:r>
      <w:r w:rsidR="007D2113" w:rsidRPr="00896108">
        <w:rPr>
          <w:b/>
          <w:bCs/>
        </w:rPr>
        <w:t xml:space="preserve"> </w:t>
      </w:r>
      <w:r w:rsidRPr="00896108">
        <w:rPr>
          <w:b/>
          <w:bCs/>
        </w:rPr>
        <w:t>indicate</w:t>
      </w:r>
      <w:r w:rsidR="007D2113">
        <w:rPr>
          <w:b/>
          <w:bCs/>
        </w:rPr>
        <w:t>s</w:t>
      </w:r>
      <w:r w:rsidRPr="00896108">
        <w:rPr>
          <w:b/>
          <w:bCs/>
        </w:rPr>
        <w:t xml:space="preserve"> the required slice to the NAS layer and then trigger</w:t>
      </w:r>
      <w:r w:rsidR="005B5113">
        <w:rPr>
          <w:b/>
          <w:bCs/>
        </w:rPr>
        <w:t>s</w:t>
      </w:r>
      <w:r w:rsidRPr="00896108">
        <w:rPr>
          <w:b/>
          <w:bCs/>
        </w:rPr>
        <w:t xml:space="preserve"> the next step “slice not offered by the serving network”.</w:t>
      </w:r>
      <w:r>
        <w:rPr>
          <w:b/>
          <w:bCs/>
        </w:rPr>
        <w:t xml:space="preserve"> If no slice is indicated, then slice</w:t>
      </w:r>
      <w:r w:rsidR="005B5113">
        <w:rPr>
          <w:b/>
          <w:bCs/>
        </w:rPr>
        <w:t>-</w:t>
      </w:r>
      <w:r>
        <w:rPr>
          <w:b/>
          <w:bCs/>
        </w:rPr>
        <w:t>based PLMN selection never happen</w:t>
      </w:r>
      <w:r w:rsidR="005B5113">
        <w:rPr>
          <w:b/>
          <w:bCs/>
        </w:rPr>
        <w:t>s</w:t>
      </w:r>
      <w:r>
        <w:rPr>
          <w:b/>
          <w:bCs/>
        </w:rPr>
        <w:t>.</w:t>
      </w:r>
    </w:p>
    <w:p w14:paraId="6A6D6316" w14:textId="77777777" w:rsidR="00896108" w:rsidRDefault="00896108" w:rsidP="00ED24DC"/>
    <w:p w14:paraId="5B68972E" w14:textId="77777777" w:rsidR="00896108" w:rsidRDefault="00896108" w:rsidP="00ED24DC"/>
    <w:p w14:paraId="1995CD3D" w14:textId="554952C1" w:rsidR="00896108" w:rsidRDefault="00896108" w:rsidP="00896108">
      <w:pPr>
        <w:pStyle w:val="2"/>
      </w:pPr>
      <w:r>
        <w:t>2.4 slice</w:t>
      </w:r>
      <w:r w:rsidRPr="00896108">
        <w:t xml:space="preserve"> not offered by the serving network</w:t>
      </w:r>
    </w:p>
    <w:p w14:paraId="03BE2A7B" w14:textId="77777777" w:rsidR="00896108" w:rsidRDefault="00896108" w:rsidP="00896108"/>
    <w:p w14:paraId="5E4C2E01" w14:textId="134A9726" w:rsidR="00E4533B" w:rsidRDefault="00896108" w:rsidP="00896108">
      <w:r>
        <w:t>Assuming the UE has already requested the required slice</w:t>
      </w:r>
      <w:r w:rsidR="00E4533B">
        <w:t xml:space="preserve"> as discussed in subclause 2.3 (</w:t>
      </w:r>
      <w:r>
        <w:t>if not, the UE needs to request it</w:t>
      </w:r>
      <w:r w:rsidR="00E4533B">
        <w:t>), the UE handles the following scenarios:</w:t>
      </w:r>
    </w:p>
    <w:p w14:paraId="79E69447" w14:textId="4FD2D621" w:rsidR="00E4533B" w:rsidRDefault="00E4533B" w:rsidP="00E4533B">
      <w:pPr>
        <w:pStyle w:val="ab"/>
        <w:numPr>
          <w:ilvl w:val="0"/>
          <w:numId w:val="29"/>
        </w:numPr>
      </w:pPr>
      <w:r>
        <w:t>if the slice is allowed, the slice</w:t>
      </w:r>
      <w:r w:rsidR="005B5113">
        <w:t>-</w:t>
      </w:r>
      <w:r>
        <w:t>based PLMN selection is not triggered;</w:t>
      </w:r>
    </w:p>
    <w:p w14:paraId="4935900B" w14:textId="72BDEAAD" w:rsidR="00E4533B" w:rsidRDefault="00E4533B" w:rsidP="00E4533B">
      <w:pPr>
        <w:pStyle w:val="ab"/>
        <w:numPr>
          <w:ilvl w:val="0"/>
          <w:numId w:val="29"/>
        </w:numPr>
      </w:pPr>
      <w:r>
        <w:t>if the slice is not allowed, the slice</w:t>
      </w:r>
      <w:r w:rsidR="005B5113">
        <w:t>-</w:t>
      </w:r>
      <w:r>
        <w:t>based PLMN selection will be triggered</w:t>
      </w:r>
      <w:r w:rsidR="0081649B">
        <w:t>;</w:t>
      </w:r>
    </w:p>
    <w:p w14:paraId="39161EEB" w14:textId="04F86F7A" w:rsidR="008974B3" w:rsidRDefault="0081649B" w:rsidP="00E4533B">
      <w:pPr>
        <w:pStyle w:val="ab"/>
        <w:numPr>
          <w:ilvl w:val="0"/>
          <w:numId w:val="29"/>
        </w:numPr>
        <w:rPr>
          <w:lang w:eastAsia="zh-CN"/>
        </w:rPr>
      </w:pPr>
      <w:r>
        <w:rPr>
          <w:rFonts w:hint="eastAsia"/>
          <w:lang w:eastAsia="zh-CN"/>
        </w:rPr>
        <w:t>if</w:t>
      </w:r>
      <w:r>
        <w:rPr>
          <w:lang w:eastAsia="zh-CN"/>
        </w:rPr>
        <w:t xml:space="preserve"> </w:t>
      </w:r>
      <w:r>
        <w:rPr>
          <w:rFonts w:hint="eastAsia"/>
          <w:lang w:eastAsia="zh-CN"/>
        </w:rPr>
        <w:t>the</w:t>
      </w:r>
      <w:r>
        <w:rPr>
          <w:lang w:eastAsia="zh-CN"/>
        </w:rPr>
        <w:t xml:space="preserve"> allowed status is unknown, then the UE needs to request it during the initiali registration or the m</w:t>
      </w:r>
      <w:r w:rsidRPr="0081649B">
        <w:rPr>
          <w:lang w:eastAsia="zh-CN"/>
        </w:rPr>
        <w:t>obility and periodic registration update</w:t>
      </w:r>
      <w:r>
        <w:rPr>
          <w:lang w:eastAsia="zh-CN"/>
        </w:rPr>
        <w:t xml:space="preserve"> procedures.</w:t>
      </w:r>
    </w:p>
    <w:p w14:paraId="24D29244" w14:textId="77777777" w:rsidR="00896108" w:rsidRDefault="00896108" w:rsidP="00896108">
      <w:pPr>
        <w:rPr>
          <w:lang w:eastAsia="zh-CN"/>
        </w:rPr>
      </w:pPr>
    </w:p>
    <w:p w14:paraId="73B9547C" w14:textId="2713E782" w:rsidR="00E4533B" w:rsidRDefault="00E4533B" w:rsidP="00E4533B">
      <w:r>
        <w:t>Regarding the detail of ‘slice is (not) allowed’, the principle need</w:t>
      </w:r>
      <w:r w:rsidR="005B5113">
        <w:t>s</w:t>
      </w:r>
      <w:r>
        <w:t xml:space="preserve"> to be specified in stage 2 requirements that the temporarily rejected S-NSSAI (i.e., associating with a back-off timer) shall not be considered as “slice is not allowed”.</w:t>
      </w:r>
    </w:p>
    <w:p w14:paraId="32963A44" w14:textId="77777777" w:rsidR="00E4533B" w:rsidRDefault="00E4533B" w:rsidP="00E4533B"/>
    <w:p w14:paraId="44041AB4" w14:textId="78CEBDEB" w:rsidR="00E4533B" w:rsidRPr="00E4533B" w:rsidRDefault="00E4533B" w:rsidP="00E4533B">
      <w:pPr>
        <w:rPr>
          <w:b/>
          <w:bCs/>
        </w:rPr>
      </w:pPr>
      <w:r w:rsidRPr="00E4533B">
        <w:rPr>
          <w:b/>
          <w:bCs/>
        </w:rPr>
        <w:t>Proposal 3: If the slice is not allowed, the slice</w:t>
      </w:r>
      <w:r w:rsidR="005B5113">
        <w:rPr>
          <w:b/>
          <w:bCs/>
        </w:rPr>
        <w:t>-</w:t>
      </w:r>
      <w:r w:rsidRPr="00E4533B">
        <w:rPr>
          <w:b/>
          <w:bCs/>
        </w:rPr>
        <w:t>based PLMN selection will be triggered. Temporarily rejected S-NSSAI shall not be considered as “slice is not allowed”.</w:t>
      </w:r>
    </w:p>
    <w:p w14:paraId="262D02F2" w14:textId="77777777" w:rsidR="00896108" w:rsidRDefault="00896108" w:rsidP="00896108"/>
    <w:p w14:paraId="7337B14C" w14:textId="77777777" w:rsidR="00896108" w:rsidRPr="00896108" w:rsidRDefault="00896108" w:rsidP="00896108"/>
    <w:p w14:paraId="141756F5" w14:textId="5DCA27C8" w:rsidR="00E77C92" w:rsidRPr="00E77C92" w:rsidRDefault="00283907" w:rsidP="00E77C92">
      <w:pPr>
        <w:pStyle w:val="1"/>
      </w:pPr>
      <w:r>
        <w:t>3</w:t>
      </w:r>
      <w:r w:rsidR="00E46636">
        <w:t xml:space="preserve">. </w:t>
      </w:r>
      <w:r w:rsidR="00A44E66">
        <w:t>Conclusion</w:t>
      </w:r>
    </w:p>
    <w:p w14:paraId="2D8A198C" w14:textId="5B5B7657" w:rsidR="005B5113" w:rsidRPr="00E4533B" w:rsidRDefault="005B5113" w:rsidP="005B5113">
      <w:pPr>
        <w:rPr>
          <w:b/>
          <w:bCs/>
        </w:rPr>
      </w:pPr>
      <w:r w:rsidRPr="00E4533B">
        <w:rPr>
          <w:b/>
          <w:bCs/>
        </w:rPr>
        <w:t>Observation 1: The prioritization of different application</w:t>
      </w:r>
      <w:r>
        <w:rPr>
          <w:b/>
          <w:bCs/>
        </w:rPr>
        <w:t>s</w:t>
      </w:r>
      <w:r w:rsidRPr="00E4533B">
        <w:rPr>
          <w:b/>
          <w:bCs/>
        </w:rPr>
        <w:t xml:space="preserve"> is determined by UE</w:t>
      </w:r>
      <w:r>
        <w:rPr>
          <w:b/>
          <w:bCs/>
        </w:rPr>
        <w:t>'s</w:t>
      </w:r>
      <w:r w:rsidRPr="00E4533B">
        <w:rPr>
          <w:b/>
          <w:bCs/>
        </w:rPr>
        <w:t xml:space="preserve"> </w:t>
      </w:r>
      <w:r>
        <w:rPr>
          <w:b/>
          <w:bCs/>
        </w:rPr>
        <w:t xml:space="preserve">own </w:t>
      </w:r>
      <w:r w:rsidRPr="00E4533B">
        <w:rPr>
          <w:b/>
          <w:bCs/>
        </w:rPr>
        <w:t xml:space="preserve">strategies. Generally speaking, the foreground application has </w:t>
      </w:r>
      <w:r w:rsidR="007D2113">
        <w:rPr>
          <w:b/>
          <w:bCs/>
        </w:rPr>
        <w:t xml:space="preserve">a </w:t>
      </w:r>
      <w:r w:rsidRPr="00E4533B">
        <w:rPr>
          <w:b/>
          <w:bCs/>
        </w:rPr>
        <w:t>higher priority.</w:t>
      </w:r>
    </w:p>
    <w:p w14:paraId="2118906D" w14:textId="77777777" w:rsidR="00A44E66" w:rsidRDefault="00A44E66"/>
    <w:p w14:paraId="55934ED1" w14:textId="6E50509C" w:rsidR="005B5113" w:rsidRPr="00896108" w:rsidRDefault="005B5113" w:rsidP="005B5113">
      <w:pPr>
        <w:rPr>
          <w:b/>
          <w:bCs/>
        </w:rPr>
      </w:pPr>
      <w:r w:rsidRPr="00896108">
        <w:rPr>
          <w:b/>
          <w:bCs/>
        </w:rPr>
        <w:t xml:space="preserve">Observation </w:t>
      </w:r>
      <w:r>
        <w:rPr>
          <w:b/>
          <w:bCs/>
        </w:rPr>
        <w:t>2</w:t>
      </w:r>
      <w:r w:rsidRPr="00896108">
        <w:rPr>
          <w:b/>
          <w:bCs/>
        </w:rPr>
        <w:t xml:space="preserve">: URSP matching is related to the session management to route the data traffic. There is no </w:t>
      </w:r>
      <w:r w:rsidR="007D2113">
        <w:rPr>
          <w:b/>
          <w:bCs/>
        </w:rPr>
        <w:t xml:space="preserve">logical </w:t>
      </w:r>
      <w:r w:rsidRPr="00896108">
        <w:rPr>
          <w:b/>
          <w:bCs/>
        </w:rPr>
        <w:t xml:space="preserve">correlation </w:t>
      </w:r>
      <w:r>
        <w:rPr>
          <w:b/>
          <w:bCs/>
        </w:rPr>
        <w:t xml:space="preserve">between </w:t>
      </w:r>
      <w:r w:rsidRPr="00896108">
        <w:rPr>
          <w:b/>
          <w:bCs/>
        </w:rPr>
        <w:t xml:space="preserve">URSP matching </w:t>
      </w:r>
      <w:r w:rsidR="007D2113">
        <w:rPr>
          <w:b/>
          <w:bCs/>
        </w:rPr>
        <w:t>and</w:t>
      </w:r>
      <w:r w:rsidRPr="00896108">
        <w:rPr>
          <w:b/>
          <w:bCs/>
        </w:rPr>
        <w:t xml:space="preserve"> PLMN selection currently.</w:t>
      </w:r>
    </w:p>
    <w:p w14:paraId="3E4AABEF" w14:textId="77777777" w:rsidR="005B5113" w:rsidRDefault="005B5113" w:rsidP="005B5113">
      <w:pPr>
        <w:rPr>
          <w:lang w:eastAsia="zh-CN"/>
        </w:rPr>
      </w:pPr>
    </w:p>
    <w:p w14:paraId="2871B843" w14:textId="77777777" w:rsidR="0081649B" w:rsidRPr="00896108" w:rsidRDefault="0081649B" w:rsidP="0081649B">
      <w:pPr>
        <w:rPr>
          <w:b/>
          <w:bCs/>
          <w:lang w:eastAsia="zh-CN"/>
        </w:rPr>
      </w:pPr>
      <w:r w:rsidRPr="00896108">
        <w:rPr>
          <w:b/>
          <w:bCs/>
          <w:lang w:eastAsia="zh-CN"/>
        </w:rPr>
        <w:t xml:space="preserve">Observation </w:t>
      </w:r>
      <w:r>
        <w:rPr>
          <w:b/>
          <w:bCs/>
          <w:lang w:eastAsia="zh-CN"/>
        </w:rPr>
        <w:t>3</w:t>
      </w:r>
      <w:r w:rsidRPr="00896108">
        <w:rPr>
          <w:b/>
          <w:bCs/>
          <w:lang w:eastAsia="zh-CN"/>
        </w:rPr>
        <w:t>: The slice include</w:t>
      </w:r>
      <w:r>
        <w:rPr>
          <w:b/>
          <w:bCs/>
          <w:lang w:eastAsia="zh-CN"/>
        </w:rPr>
        <w:t>d</w:t>
      </w:r>
      <w:r w:rsidRPr="00896108">
        <w:rPr>
          <w:b/>
          <w:bCs/>
          <w:lang w:eastAsia="zh-CN"/>
        </w:rPr>
        <w:t xml:space="preserve"> in the URSP rules </w:t>
      </w:r>
      <w:r>
        <w:rPr>
          <w:b/>
          <w:bCs/>
          <w:lang w:eastAsia="zh-CN"/>
        </w:rPr>
        <w:t>is</w:t>
      </w:r>
      <w:r w:rsidRPr="00896108">
        <w:rPr>
          <w:b/>
          <w:bCs/>
          <w:lang w:eastAsia="zh-CN"/>
        </w:rPr>
        <w:t xml:space="preserve"> </w:t>
      </w:r>
      <w:r>
        <w:rPr>
          <w:b/>
          <w:bCs/>
          <w:lang w:eastAsia="zh-CN"/>
        </w:rPr>
        <w:t xml:space="preserve">the </w:t>
      </w:r>
      <w:r w:rsidRPr="00896108">
        <w:rPr>
          <w:b/>
          <w:bCs/>
          <w:lang w:eastAsia="zh-CN"/>
        </w:rPr>
        <w:t>allowed NSSAI.</w:t>
      </w:r>
      <w:r>
        <w:rPr>
          <w:b/>
          <w:bCs/>
          <w:lang w:eastAsia="zh-CN"/>
        </w:rPr>
        <w:t xml:space="preserve"> The application may match a default rule </w:t>
      </w:r>
      <w:r w:rsidRPr="0081649B">
        <w:rPr>
          <w:b/>
          <w:bCs/>
          <w:lang w:eastAsia="zh-CN"/>
        </w:rPr>
        <w:t>with a common slice, which is conflict with the requirement of a</w:t>
      </w:r>
      <w:r>
        <w:rPr>
          <w:b/>
          <w:bCs/>
          <w:lang w:eastAsia="zh-CN"/>
        </w:rPr>
        <w:t>n</w:t>
      </w:r>
      <w:r w:rsidRPr="0081649B">
        <w:rPr>
          <w:b/>
          <w:bCs/>
          <w:lang w:eastAsia="zh-CN"/>
        </w:rPr>
        <w:t xml:space="preserve"> application requires a specific slice</w:t>
      </w:r>
      <w:r>
        <w:rPr>
          <w:rFonts w:hint="eastAsia"/>
          <w:b/>
          <w:bCs/>
          <w:lang w:eastAsia="zh-CN"/>
        </w:rPr>
        <w:t>.</w:t>
      </w:r>
      <w:r w:rsidRPr="00896108">
        <w:rPr>
          <w:b/>
          <w:bCs/>
          <w:lang w:eastAsia="zh-CN"/>
        </w:rPr>
        <w:t xml:space="preserve"> How</w:t>
      </w:r>
      <w:r w:rsidRPr="005B5113">
        <w:rPr>
          <w:b/>
          <w:bCs/>
          <w:lang w:eastAsia="zh-CN"/>
        </w:rPr>
        <w:t xml:space="preserve"> </w:t>
      </w:r>
      <w:r>
        <w:rPr>
          <w:b/>
          <w:bCs/>
          <w:lang w:eastAsia="zh-CN"/>
        </w:rPr>
        <w:t>URSP matching</w:t>
      </w:r>
      <w:r w:rsidRPr="00896108">
        <w:rPr>
          <w:b/>
          <w:bCs/>
          <w:lang w:eastAsia="zh-CN"/>
        </w:rPr>
        <w:t xml:space="preserve"> to trigger “slice not offered by the serving network” is unclear.</w:t>
      </w:r>
    </w:p>
    <w:p w14:paraId="3AB3C951" w14:textId="77777777" w:rsidR="005B5113" w:rsidRDefault="005B5113" w:rsidP="005B5113">
      <w:pPr>
        <w:rPr>
          <w:b/>
          <w:bCs/>
        </w:rPr>
      </w:pPr>
    </w:p>
    <w:p w14:paraId="3C38B929" w14:textId="7C61457D" w:rsidR="005B5113" w:rsidRPr="00896108" w:rsidRDefault="005B5113" w:rsidP="005B5113">
      <w:pPr>
        <w:rPr>
          <w:b/>
          <w:bCs/>
        </w:rPr>
      </w:pPr>
      <w:r w:rsidRPr="00896108">
        <w:rPr>
          <w:b/>
          <w:bCs/>
        </w:rPr>
        <w:lastRenderedPageBreak/>
        <w:t xml:space="preserve">Proposal 1: The </w:t>
      </w:r>
      <w:r>
        <w:rPr>
          <w:b/>
          <w:bCs/>
        </w:rPr>
        <w:t>step</w:t>
      </w:r>
      <w:r w:rsidRPr="00896108">
        <w:rPr>
          <w:b/>
          <w:bCs/>
        </w:rPr>
        <w:t xml:space="preserve"> on UE activating a service/application is out of 3GPP scope and left for the UE implementation.</w:t>
      </w:r>
      <w:r>
        <w:rPr>
          <w:b/>
          <w:bCs/>
        </w:rPr>
        <w:t xml:space="preserve"> </w:t>
      </w:r>
    </w:p>
    <w:p w14:paraId="5F1D32F8" w14:textId="77777777" w:rsidR="00E4533B" w:rsidRDefault="00E4533B"/>
    <w:p w14:paraId="5E38D1EA" w14:textId="42879AC4" w:rsidR="005B5113" w:rsidRDefault="005B5113" w:rsidP="005B5113">
      <w:pPr>
        <w:rPr>
          <w:b/>
          <w:bCs/>
        </w:rPr>
      </w:pPr>
      <w:r w:rsidRPr="00896108">
        <w:rPr>
          <w:b/>
          <w:bCs/>
        </w:rPr>
        <w:t>Proposal 2: Upper layer</w:t>
      </w:r>
      <w:r>
        <w:rPr>
          <w:b/>
          <w:bCs/>
        </w:rPr>
        <w:t xml:space="preserve"> </w:t>
      </w:r>
      <w:r w:rsidRPr="00896108">
        <w:rPr>
          <w:b/>
          <w:bCs/>
        </w:rPr>
        <w:t xml:space="preserve">(i.e., application) </w:t>
      </w:r>
      <w:r w:rsidR="007D2113">
        <w:rPr>
          <w:b/>
          <w:bCs/>
        </w:rPr>
        <w:t>determines and</w:t>
      </w:r>
      <w:r w:rsidRPr="00896108">
        <w:rPr>
          <w:b/>
          <w:bCs/>
        </w:rPr>
        <w:t xml:space="preserve"> indicate</w:t>
      </w:r>
      <w:r w:rsidR="007D2113">
        <w:rPr>
          <w:b/>
          <w:bCs/>
        </w:rPr>
        <w:t>s</w:t>
      </w:r>
      <w:r w:rsidRPr="00896108">
        <w:rPr>
          <w:b/>
          <w:bCs/>
        </w:rPr>
        <w:t xml:space="preserve"> the required slice to the NAS layer and then trigger</w:t>
      </w:r>
      <w:r>
        <w:rPr>
          <w:b/>
          <w:bCs/>
        </w:rPr>
        <w:t>s</w:t>
      </w:r>
      <w:r w:rsidRPr="00896108">
        <w:rPr>
          <w:b/>
          <w:bCs/>
        </w:rPr>
        <w:t xml:space="preserve"> the next step “slice not offered by the serving network”.</w:t>
      </w:r>
      <w:r>
        <w:rPr>
          <w:b/>
          <w:bCs/>
        </w:rPr>
        <w:t xml:space="preserve"> If no slice is indicated, then slice-based PLMN selection never happens.</w:t>
      </w:r>
    </w:p>
    <w:p w14:paraId="5510F080" w14:textId="77777777" w:rsidR="005B5113" w:rsidRPr="00896108" w:rsidRDefault="005B5113" w:rsidP="005B5113">
      <w:pPr>
        <w:rPr>
          <w:b/>
          <w:bCs/>
        </w:rPr>
      </w:pPr>
    </w:p>
    <w:p w14:paraId="764E3993" w14:textId="77777777" w:rsidR="005B5113" w:rsidRPr="00E4533B" w:rsidRDefault="005B5113" w:rsidP="005B5113">
      <w:pPr>
        <w:rPr>
          <w:b/>
          <w:bCs/>
        </w:rPr>
      </w:pPr>
      <w:r w:rsidRPr="00E4533B">
        <w:rPr>
          <w:b/>
          <w:bCs/>
        </w:rPr>
        <w:t>Proposal 3: If the slice is not allowed, the slice</w:t>
      </w:r>
      <w:r>
        <w:rPr>
          <w:b/>
          <w:bCs/>
        </w:rPr>
        <w:t>-</w:t>
      </w:r>
      <w:r w:rsidRPr="00E4533B">
        <w:rPr>
          <w:b/>
          <w:bCs/>
        </w:rPr>
        <w:t>based PLMN selection will be triggered. Temporarily rejected S-NSSAI shall not be considered as “slice is not allowed”.</w:t>
      </w:r>
    </w:p>
    <w:p w14:paraId="521A83A2" w14:textId="77777777" w:rsidR="005B5113" w:rsidRDefault="005B5113"/>
    <w:p w14:paraId="70700512" w14:textId="07592722" w:rsidR="00E77C92" w:rsidRPr="00E77C92" w:rsidRDefault="00E77C92" w:rsidP="00E77C92">
      <w:r w:rsidRPr="00E77C92">
        <w:t>The overview o</w:t>
      </w:r>
      <w:r>
        <w:t>f</w:t>
      </w:r>
      <w:r w:rsidRPr="00E77C92">
        <w:t xml:space="preserve"> the trigger process of slice-based PLMN selection on the UE side step by step </w:t>
      </w:r>
      <w:r>
        <w:t>without URSP match solution is shown in</w:t>
      </w:r>
      <w:r w:rsidRPr="00E77C92">
        <w:t xml:space="preserve"> </w:t>
      </w:r>
      <w:r>
        <w:t xml:space="preserve">the </w:t>
      </w:r>
      <w:r w:rsidRPr="00E77C92">
        <w:t>following figure:</w:t>
      </w:r>
    </w:p>
    <w:p w14:paraId="147F68EC" w14:textId="77777777" w:rsidR="00E77C92" w:rsidRDefault="00E77C92" w:rsidP="00E77C92">
      <w:pPr>
        <w:rPr>
          <w:b/>
          <w:bCs/>
        </w:rPr>
      </w:pPr>
    </w:p>
    <w:p w14:paraId="76E8D011" w14:textId="0548BADE" w:rsidR="00E77C92" w:rsidRDefault="0081649B" w:rsidP="00E77C92">
      <w:pPr>
        <w:jc w:val="center"/>
        <w:rPr>
          <w:b/>
          <w:bCs/>
        </w:rPr>
      </w:pPr>
      <w:r>
        <w:object w:dxaOrig="11821" w:dyaOrig="8029" w14:anchorId="7101E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02.5pt" o:ole="">
            <v:imagedata r:id="rId9" o:title=""/>
          </v:shape>
          <o:OLEObject Type="Embed" ProgID="Visio.Drawing.15" ShapeID="_x0000_i1025" DrawAspect="Content" ObjectID="_1753539264" r:id="rId10"/>
        </w:object>
      </w:r>
    </w:p>
    <w:p w14:paraId="512419E2" w14:textId="77777777" w:rsidR="00E77C92" w:rsidRDefault="00E77C92"/>
    <w:p w14:paraId="1D75EA85" w14:textId="5DBD6D08" w:rsidR="001D1E80" w:rsidRPr="001D1E80" w:rsidRDefault="00A44E66">
      <w:r>
        <w:t xml:space="preserve">This paper discusses the </w:t>
      </w:r>
      <w:r w:rsidR="005E5B84">
        <w:t xml:space="preserve">trigger of UE </w:t>
      </w:r>
      <w:r w:rsidR="005B5113">
        <w:t xml:space="preserve">to </w:t>
      </w:r>
      <w:r w:rsidR="005E5B84">
        <w:t>perform slice</w:t>
      </w:r>
      <w:r w:rsidR="005B5113">
        <w:t>-</w:t>
      </w:r>
      <w:r w:rsidR="005E5B84">
        <w:t xml:space="preserve">based PLMN selection </w:t>
      </w:r>
      <w:r w:rsidR="00E77C92">
        <w:t xml:space="preserve">step </w:t>
      </w:r>
      <w:r w:rsidR="005E5B84">
        <w:t xml:space="preserve">by step. Some general requirements/process steps </w:t>
      </w:r>
      <w:r w:rsidR="00E34C46">
        <w:t>for</w:t>
      </w:r>
      <w:r w:rsidR="005E5B84">
        <w:t xml:space="preserve"> TS 23.122 </w:t>
      </w:r>
      <w:r w:rsidR="00E34C46">
        <w:t>are proposed in</w:t>
      </w:r>
      <w:r w:rsidR="005648C6">
        <w:t xml:space="preserve"> </w:t>
      </w:r>
      <w:r>
        <w:t>C1-23</w:t>
      </w:r>
      <w:r w:rsidR="00A31028">
        <w:t>5777</w:t>
      </w:r>
      <w:r>
        <w:t>.</w:t>
      </w:r>
    </w:p>
    <w:sectPr w:rsidR="001D1E80" w:rsidRPr="001D1E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53121" w14:textId="77777777" w:rsidR="00CA5010" w:rsidRDefault="00CA5010">
      <w:r>
        <w:separator/>
      </w:r>
    </w:p>
  </w:endnote>
  <w:endnote w:type="continuationSeparator" w:id="0">
    <w:p w14:paraId="4C0F227D" w14:textId="77777777" w:rsidR="00CA5010" w:rsidRDefault="00CA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F2379" w14:textId="77777777" w:rsidR="00CA5010" w:rsidRDefault="00CA5010">
      <w:r>
        <w:separator/>
      </w:r>
    </w:p>
  </w:footnote>
  <w:footnote w:type="continuationSeparator" w:id="0">
    <w:p w14:paraId="43389490" w14:textId="77777777" w:rsidR="00CA5010" w:rsidRDefault="00CA5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B222F"/>
    <w:multiLevelType w:val="hybridMultilevel"/>
    <w:tmpl w:val="ABCC4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96FF9"/>
    <w:multiLevelType w:val="hybridMultilevel"/>
    <w:tmpl w:val="C286013E"/>
    <w:lvl w:ilvl="0" w:tplc="F258A79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15427"/>
    <w:multiLevelType w:val="hybridMultilevel"/>
    <w:tmpl w:val="354063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014E86"/>
    <w:multiLevelType w:val="hybridMultilevel"/>
    <w:tmpl w:val="43C2F1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D6BFE"/>
    <w:multiLevelType w:val="hybridMultilevel"/>
    <w:tmpl w:val="A1BE9B98"/>
    <w:lvl w:ilvl="0" w:tplc="6F6E7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455653"/>
    <w:multiLevelType w:val="hybridMultilevel"/>
    <w:tmpl w:val="B51A3EAA"/>
    <w:lvl w:ilvl="0" w:tplc="7AEAEFB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DA6C9D"/>
    <w:multiLevelType w:val="hybridMultilevel"/>
    <w:tmpl w:val="21ECCA8A"/>
    <w:lvl w:ilvl="0" w:tplc="26D05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095B27"/>
    <w:multiLevelType w:val="hybridMultilevel"/>
    <w:tmpl w:val="7C5C6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968ED"/>
    <w:multiLevelType w:val="hybridMultilevel"/>
    <w:tmpl w:val="525A9978"/>
    <w:lvl w:ilvl="0" w:tplc="04090019">
      <w:start w:val="1"/>
      <w:numFmt w:val="lowerLetter"/>
      <w:lvlText w:val="%1."/>
      <w:lvlJc w:val="left"/>
      <w:pPr>
        <w:ind w:left="720" w:hanging="360"/>
      </w:pPr>
      <w:rPr>
        <w:rFonts w:hint="default"/>
      </w:rPr>
    </w:lvl>
    <w:lvl w:ilvl="1" w:tplc="002E5038">
      <w:start w:val="1"/>
      <w:numFmt w:val="lowerLetter"/>
      <w:lvlText w:val="%2)"/>
      <w:lvlJc w:val="left"/>
      <w:pPr>
        <w:ind w:left="1800" w:hanging="72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079CC"/>
    <w:multiLevelType w:val="hybridMultilevel"/>
    <w:tmpl w:val="9CF02428"/>
    <w:lvl w:ilvl="0" w:tplc="F26001EA">
      <w:start w:val="1"/>
      <w:numFmt w:val="decimal"/>
      <w:lvlText w:val="%1)"/>
      <w:lvlJc w:val="left"/>
      <w:pPr>
        <w:ind w:left="720" w:hanging="360"/>
      </w:pPr>
      <w:rPr>
        <w:rFonts w:ascii="Arial" w:hAnsi="Arial" w:cs="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00B46DC"/>
    <w:multiLevelType w:val="hybridMultilevel"/>
    <w:tmpl w:val="46D8442A"/>
    <w:lvl w:ilvl="0" w:tplc="F258A79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83AF0"/>
    <w:multiLevelType w:val="hybridMultilevel"/>
    <w:tmpl w:val="94FCF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862724"/>
    <w:multiLevelType w:val="hybridMultilevel"/>
    <w:tmpl w:val="196A7BE2"/>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417649"/>
    <w:multiLevelType w:val="hybridMultilevel"/>
    <w:tmpl w:val="63F8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015D60"/>
    <w:multiLevelType w:val="hybridMultilevel"/>
    <w:tmpl w:val="F11C3E48"/>
    <w:lvl w:ilvl="0" w:tplc="F258A79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86DDD"/>
    <w:multiLevelType w:val="hybridMultilevel"/>
    <w:tmpl w:val="131EB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92530B"/>
    <w:multiLevelType w:val="multilevel"/>
    <w:tmpl w:val="171AC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4EE97AE3"/>
    <w:multiLevelType w:val="hybridMultilevel"/>
    <w:tmpl w:val="3A7E68F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EF605FC"/>
    <w:multiLevelType w:val="hybridMultilevel"/>
    <w:tmpl w:val="AC96A6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2A7B0A"/>
    <w:multiLevelType w:val="hybridMultilevel"/>
    <w:tmpl w:val="D3F63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951FA5"/>
    <w:multiLevelType w:val="hybridMultilevel"/>
    <w:tmpl w:val="84309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B43D38"/>
    <w:multiLevelType w:val="hybridMultilevel"/>
    <w:tmpl w:val="79460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180CC7"/>
    <w:multiLevelType w:val="hybridMultilevel"/>
    <w:tmpl w:val="AD20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295DA4"/>
    <w:multiLevelType w:val="hybridMultilevel"/>
    <w:tmpl w:val="5B7C0362"/>
    <w:lvl w:ilvl="0" w:tplc="0409000F">
      <w:start w:val="1"/>
      <w:numFmt w:val="decimal"/>
      <w:lvlText w:val="%1."/>
      <w:lvlJc w:val="left"/>
      <w:pPr>
        <w:ind w:left="720" w:hanging="360"/>
      </w:pPr>
      <w:rPr>
        <w:rFonts w:hint="default"/>
      </w:rPr>
    </w:lvl>
    <w:lvl w:ilvl="1" w:tplc="002E5038">
      <w:start w:val="1"/>
      <w:numFmt w:val="lowerLetter"/>
      <w:lvlText w:val="%2)"/>
      <w:lvlJc w:val="left"/>
      <w:pPr>
        <w:ind w:left="1800" w:hanging="72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17F07"/>
    <w:multiLevelType w:val="hybridMultilevel"/>
    <w:tmpl w:val="E3222CDC"/>
    <w:lvl w:ilvl="0" w:tplc="0409000F">
      <w:start w:val="1"/>
      <w:numFmt w:val="decimal"/>
      <w:lvlText w:val="%1."/>
      <w:lvlJc w:val="left"/>
      <w:pPr>
        <w:ind w:left="720" w:hanging="360"/>
      </w:pPr>
      <w:rPr>
        <w:rFonts w:hint="default"/>
      </w:rPr>
    </w:lvl>
    <w:lvl w:ilvl="1" w:tplc="002E5038">
      <w:start w:val="1"/>
      <w:numFmt w:val="lowerLetter"/>
      <w:lvlText w:val="%2)"/>
      <w:lvlJc w:val="left"/>
      <w:pPr>
        <w:ind w:left="1800" w:hanging="72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5A6CEF"/>
    <w:multiLevelType w:val="hybridMultilevel"/>
    <w:tmpl w:val="D706B7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7750168">
    <w:abstractNumId w:val="19"/>
  </w:num>
  <w:num w:numId="2" w16cid:durableId="1420830396">
    <w:abstractNumId w:val="11"/>
  </w:num>
  <w:num w:numId="3" w16cid:durableId="1749765586">
    <w:abstractNumId w:val="10"/>
  </w:num>
  <w:num w:numId="4" w16cid:durableId="1242057716">
    <w:abstractNumId w:val="18"/>
  </w:num>
  <w:num w:numId="5" w16cid:durableId="663049990">
    <w:abstractNumId w:val="22"/>
  </w:num>
  <w:num w:numId="6" w16cid:durableId="1017465214">
    <w:abstractNumId w:val="4"/>
  </w:num>
  <w:num w:numId="7" w16cid:durableId="1076318139">
    <w:abstractNumId w:val="3"/>
  </w:num>
  <w:num w:numId="8" w16cid:durableId="1177308225">
    <w:abstractNumId w:val="17"/>
  </w:num>
  <w:num w:numId="9" w16cid:durableId="1593851251">
    <w:abstractNumId w:val="0"/>
  </w:num>
  <w:num w:numId="10" w16cid:durableId="63841530">
    <w:abstractNumId w:val="24"/>
  </w:num>
  <w:num w:numId="11" w16cid:durableId="2081513550">
    <w:abstractNumId w:val="21"/>
  </w:num>
  <w:num w:numId="12" w16cid:durableId="192815297">
    <w:abstractNumId w:val="13"/>
  </w:num>
  <w:num w:numId="13" w16cid:durableId="1297905923">
    <w:abstractNumId w:val="20"/>
  </w:num>
  <w:num w:numId="14" w16cid:durableId="1527019237">
    <w:abstractNumId w:val="1"/>
  </w:num>
  <w:num w:numId="15" w16cid:durableId="1501195488">
    <w:abstractNumId w:val="23"/>
  </w:num>
  <w:num w:numId="16" w16cid:durableId="1674869348">
    <w:abstractNumId w:val="12"/>
  </w:num>
  <w:num w:numId="17" w16cid:durableId="592008373">
    <w:abstractNumId w:val="25"/>
  </w:num>
  <w:num w:numId="18" w16cid:durableId="302543782">
    <w:abstractNumId w:val="5"/>
  </w:num>
  <w:num w:numId="19" w16cid:durableId="683167368">
    <w:abstractNumId w:val="26"/>
  </w:num>
  <w:num w:numId="20" w16cid:durableId="827356648">
    <w:abstractNumId w:val="2"/>
  </w:num>
  <w:num w:numId="21" w16cid:durableId="35546080">
    <w:abstractNumId w:val="27"/>
  </w:num>
  <w:num w:numId="22" w16cid:durableId="1838812869">
    <w:abstractNumId w:val="8"/>
  </w:num>
  <w:num w:numId="23" w16cid:durableId="309093164">
    <w:abstractNumId w:val="9"/>
  </w:num>
  <w:num w:numId="24" w16cid:durableId="1571885059">
    <w:abstractNumId w:val="7"/>
  </w:num>
  <w:num w:numId="25" w16cid:durableId="388113266">
    <w:abstractNumId w:val="28"/>
  </w:num>
  <w:num w:numId="26" w16cid:durableId="1312783836">
    <w:abstractNumId w:val="6"/>
  </w:num>
  <w:num w:numId="27" w16cid:durableId="83192159">
    <w:abstractNumId w:val="15"/>
  </w:num>
  <w:num w:numId="28" w16cid:durableId="750659272">
    <w:abstractNumId w:val="14"/>
  </w:num>
  <w:num w:numId="29" w16cid:durableId="8236632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A0sTA1NDQ0sDAwMLFQ0lEKTi0uzszPAykwtawFAESe/TstAAAA"/>
  </w:docVars>
  <w:rsids>
    <w:rsidRoot w:val="00660354"/>
    <w:rsid w:val="00006E88"/>
    <w:rsid w:val="0001570A"/>
    <w:rsid w:val="0002191A"/>
    <w:rsid w:val="00024749"/>
    <w:rsid w:val="00030CD4"/>
    <w:rsid w:val="00046686"/>
    <w:rsid w:val="00046FDD"/>
    <w:rsid w:val="00050925"/>
    <w:rsid w:val="00054884"/>
    <w:rsid w:val="00056891"/>
    <w:rsid w:val="00057E1E"/>
    <w:rsid w:val="00065239"/>
    <w:rsid w:val="00070F4F"/>
    <w:rsid w:val="00072A7C"/>
    <w:rsid w:val="000775E7"/>
    <w:rsid w:val="0007775C"/>
    <w:rsid w:val="000818DB"/>
    <w:rsid w:val="00091AEA"/>
    <w:rsid w:val="00094F23"/>
    <w:rsid w:val="000967F4"/>
    <w:rsid w:val="000A2469"/>
    <w:rsid w:val="000A564D"/>
    <w:rsid w:val="000B2270"/>
    <w:rsid w:val="000B7BC5"/>
    <w:rsid w:val="000C30A6"/>
    <w:rsid w:val="000D6D78"/>
    <w:rsid w:val="000E0429"/>
    <w:rsid w:val="000F630D"/>
    <w:rsid w:val="000F6E51"/>
    <w:rsid w:val="00102A24"/>
    <w:rsid w:val="00105AC4"/>
    <w:rsid w:val="0013259C"/>
    <w:rsid w:val="001342F8"/>
    <w:rsid w:val="00135831"/>
    <w:rsid w:val="001376A6"/>
    <w:rsid w:val="001424CD"/>
    <w:rsid w:val="0014413C"/>
    <w:rsid w:val="00146176"/>
    <w:rsid w:val="00146A92"/>
    <w:rsid w:val="0015495C"/>
    <w:rsid w:val="00166A1B"/>
    <w:rsid w:val="00171B0C"/>
    <w:rsid w:val="001761CA"/>
    <w:rsid w:val="001767BA"/>
    <w:rsid w:val="00177511"/>
    <w:rsid w:val="00177698"/>
    <w:rsid w:val="00192B41"/>
    <w:rsid w:val="00197E4A"/>
    <w:rsid w:val="001A31EF"/>
    <w:rsid w:val="001B01F1"/>
    <w:rsid w:val="001B2414"/>
    <w:rsid w:val="001B5421"/>
    <w:rsid w:val="001B650D"/>
    <w:rsid w:val="001C63B1"/>
    <w:rsid w:val="001C73C4"/>
    <w:rsid w:val="001D0B09"/>
    <w:rsid w:val="001D1947"/>
    <w:rsid w:val="001D1E80"/>
    <w:rsid w:val="001D3805"/>
    <w:rsid w:val="001D5A3A"/>
    <w:rsid w:val="001D5B45"/>
    <w:rsid w:val="001E6729"/>
    <w:rsid w:val="001E7991"/>
    <w:rsid w:val="001F64D8"/>
    <w:rsid w:val="001F7364"/>
    <w:rsid w:val="00205848"/>
    <w:rsid w:val="002070CB"/>
    <w:rsid w:val="00221221"/>
    <w:rsid w:val="00232B4A"/>
    <w:rsid w:val="002336BF"/>
    <w:rsid w:val="00235F9B"/>
    <w:rsid w:val="00236BBA"/>
    <w:rsid w:val="00236D1F"/>
    <w:rsid w:val="002407FF"/>
    <w:rsid w:val="002441B4"/>
    <w:rsid w:val="00250F58"/>
    <w:rsid w:val="002541D3"/>
    <w:rsid w:val="00256429"/>
    <w:rsid w:val="00261FF1"/>
    <w:rsid w:val="0026218A"/>
    <w:rsid w:val="0026253E"/>
    <w:rsid w:val="00272D61"/>
    <w:rsid w:val="00283907"/>
    <w:rsid w:val="002919B7"/>
    <w:rsid w:val="00295D61"/>
    <w:rsid w:val="002A5FB5"/>
    <w:rsid w:val="002A69EB"/>
    <w:rsid w:val="002B074C"/>
    <w:rsid w:val="002B1184"/>
    <w:rsid w:val="002B2FE7"/>
    <w:rsid w:val="002B34EA"/>
    <w:rsid w:val="002B3640"/>
    <w:rsid w:val="002B5361"/>
    <w:rsid w:val="002B6121"/>
    <w:rsid w:val="002C1BA4"/>
    <w:rsid w:val="002C47B8"/>
    <w:rsid w:val="002C67B9"/>
    <w:rsid w:val="002D08F2"/>
    <w:rsid w:val="002D18FE"/>
    <w:rsid w:val="002D5E27"/>
    <w:rsid w:val="002E09E5"/>
    <w:rsid w:val="002E397B"/>
    <w:rsid w:val="002E3AE2"/>
    <w:rsid w:val="002F34D6"/>
    <w:rsid w:val="002F599B"/>
    <w:rsid w:val="002F7CCB"/>
    <w:rsid w:val="00305CC3"/>
    <w:rsid w:val="00310859"/>
    <w:rsid w:val="00310E70"/>
    <w:rsid w:val="0031227D"/>
    <w:rsid w:val="00313F3E"/>
    <w:rsid w:val="00320536"/>
    <w:rsid w:val="00325E33"/>
    <w:rsid w:val="003275E6"/>
    <w:rsid w:val="00353EF8"/>
    <w:rsid w:val="00354553"/>
    <w:rsid w:val="00380478"/>
    <w:rsid w:val="00382E2E"/>
    <w:rsid w:val="003878E5"/>
    <w:rsid w:val="00392C87"/>
    <w:rsid w:val="003A5FFA"/>
    <w:rsid w:val="003A67E1"/>
    <w:rsid w:val="003A758E"/>
    <w:rsid w:val="003B3EF0"/>
    <w:rsid w:val="003C5934"/>
    <w:rsid w:val="003D4593"/>
    <w:rsid w:val="003E2C8B"/>
    <w:rsid w:val="003E710B"/>
    <w:rsid w:val="003F01B0"/>
    <w:rsid w:val="003F1C0E"/>
    <w:rsid w:val="003F7044"/>
    <w:rsid w:val="004008D7"/>
    <w:rsid w:val="0040145D"/>
    <w:rsid w:val="00411339"/>
    <w:rsid w:val="004131BD"/>
    <w:rsid w:val="0041672E"/>
    <w:rsid w:val="00416CEA"/>
    <w:rsid w:val="00421AFD"/>
    <w:rsid w:val="00423EB4"/>
    <w:rsid w:val="00432048"/>
    <w:rsid w:val="00440741"/>
    <w:rsid w:val="00440827"/>
    <w:rsid w:val="0044769D"/>
    <w:rsid w:val="004518DB"/>
    <w:rsid w:val="004726C5"/>
    <w:rsid w:val="00477EBC"/>
    <w:rsid w:val="0048077F"/>
    <w:rsid w:val="004838E5"/>
    <w:rsid w:val="004917F1"/>
    <w:rsid w:val="004925A8"/>
    <w:rsid w:val="0049768C"/>
    <w:rsid w:val="004A0A73"/>
    <w:rsid w:val="004A3DF5"/>
    <w:rsid w:val="004A4BE8"/>
    <w:rsid w:val="004A661C"/>
    <w:rsid w:val="004B2830"/>
    <w:rsid w:val="004B6FA8"/>
    <w:rsid w:val="004B70C9"/>
    <w:rsid w:val="004C2AD2"/>
    <w:rsid w:val="004C3DEC"/>
    <w:rsid w:val="004C4C9B"/>
    <w:rsid w:val="004D2FA0"/>
    <w:rsid w:val="004D6D84"/>
    <w:rsid w:val="004E1010"/>
    <w:rsid w:val="004E1827"/>
    <w:rsid w:val="004E63EB"/>
    <w:rsid w:val="004F6327"/>
    <w:rsid w:val="00501C8C"/>
    <w:rsid w:val="0050202A"/>
    <w:rsid w:val="005063EC"/>
    <w:rsid w:val="005101DB"/>
    <w:rsid w:val="0051564B"/>
    <w:rsid w:val="00516F6E"/>
    <w:rsid w:val="0052032E"/>
    <w:rsid w:val="005220FF"/>
    <w:rsid w:val="0052250E"/>
    <w:rsid w:val="00544D8F"/>
    <w:rsid w:val="00553BDE"/>
    <w:rsid w:val="00554017"/>
    <w:rsid w:val="00562495"/>
    <w:rsid w:val="005648C6"/>
    <w:rsid w:val="005705BE"/>
    <w:rsid w:val="00570886"/>
    <w:rsid w:val="005765FD"/>
    <w:rsid w:val="0057660F"/>
    <w:rsid w:val="00577727"/>
    <w:rsid w:val="005777AF"/>
    <w:rsid w:val="00583281"/>
    <w:rsid w:val="00586562"/>
    <w:rsid w:val="00586D82"/>
    <w:rsid w:val="00592D0A"/>
    <w:rsid w:val="00593DC4"/>
    <w:rsid w:val="0059529B"/>
    <w:rsid w:val="005A3249"/>
    <w:rsid w:val="005A499B"/>
    <w:rsid w:val="005A6ABC"/>
    <w:rsid w:val="005B1577"/>
    <w:rsid w:val="005B5113"/>
    <w:rsid w:val="005C0CC6"/>
    <w:rsid w:val="005C0FFC"/>
    <w:rsid w:val="005C3F71"/>
    <w:rsid w:val="005C7352"/>
    <w:rsid w:val="005D0E6D"/>
    <w:rsid w:val="005D1F7E"/>
    <w:rsid w:val="005D2738"/>
    <w:rsid w:val="005E3810"/>
    <w:rsid w:val="005E5B84"/>
    <w:rsid w:val="005E7235"/>
    <w:rsid w:val="005F041C"/>
    <w:rsid w:val="005F063A"/>
    <w:rsid w:val="005F4B34"/>
    <w:rsid w:val="005F5E50"/>
    <w:rsid w:val="0060364E"/>
    <w:rsid w:val="00610FB5"/>
    <w:rsid w:val="006160C9"/>
    <w:rsid w:val="00616E18"/>
    <w:rsid w:val="00616EC6"/>
    <w:rsid w:val="00623AED"/>
    <w:rsid w:val="00624725"/>
    <w:rsid w:val="00632157"/>
    <w:rsid w:val="00633971"/>
    <w:rsid w:val="0064121E"/>
    <w:rsid w:val="0066001D"/>
    <w:rsid w:val="00660354"/>
    <w:rsid w:val="00664C2A"/>
    <w:rsid w:val="00665B9B"/>
    <w:rsid w:val="006672A0"/>
    <w:rsid w:val="006710A9"/>
    <w:rsid w:val="00671A62"/>
    <w:rsid w:val="006723B1"/>
    <w:rsid w:val="0067723A"/>
    <w:rsid w:val="006959F0"/>
    <w:rsid w:val="006A0861"/>
    <w:rsid w:val="006A46CA"/>
    <w:rsid w:val="006D08CB"/>
    <w:rsid w:val="006D10D2"/>
    <w:rsid w:val="006D3D54"/>
    <w:rsid w:val="006D6026"/>
    <w:rsid w:val="006D6CC7"/>
    <w:rsid w:val="006E1A49"/>
    <w:rsid w:val="006E7165"/>
    <w:rsid w:val="006F1B00"/>
    <w:rsid w:val="006F4B7A"/>
    <w:rsid w:val="006F7727"/>
    <w:rsid w:val="00700A59"/>
    <w:rsid w:val="00707239"/>
    <w:rsid w:val="00710142"/>
    <w:rsid w:val="00712E81"/>
    <w:rsid w:val="00723919"/>
    <w:rsid w:val="007254FE"/>
    <w:rsid w:val="007261D3"/>
    <w:rsid w:val="0073343D"/>
    <w:rsid w:val="0074596C"/>
    <w:rsid w:val="00745AA0"/>
    <w:rsid w:val="007601DD"/>
    <w:rsid w:val="00762474"/>
    <w:rsid w:val="007814A8"/>
    <w:rsid w:val="00781A62"/>
    <w:rsid w:val="00783C0E"/>
    <w:rsid w:val="00786939"/>
    <w:rsid w:val="00787383"/>
    <w:rsid w:val="00791B51"/>
    <w:rsid w:val="00795AD1"/>
    <w:rsid w:val="007A5974"/>
    <w:rsid w:val="007B5456"/>
    <w:rsid w:val="007B5F65"/>
    <w:rsid w:val="007C1DD4"/>
    <w:rsid w:val="007D2113"/>
    <w:rsid w:val="007D3C7C"/>
    <w:rsid w:val="007D45F4"/>
    <w:rsid w:val="007D49FF"/>
    <w:rsid w:val="007E1699"/>
    <w:rsid w:val="007F288F"/>
    <w:rsid w:val="007F6574"/>
    <w:rsid w:val="007F6680"/>
    <w:rsid w:val="008005CB"/>
    <w:rsid w:val="0081649B"/>
    <w:rsid w:val="0081727F"/>
    <w:rsid w:val="008228B1"/>
    <w:rsid w:val="008251EC"/>
    <w:rsid w:val="00826842"/>
    <w:rsid w:val="0083108C"/>
    <w:rsid w:val="00832A8C"/>
    <w:rsid w:val="00850CD4"/>
    <w:rsid w:val="00854A49"/>
    <w:rsid w:val="00854A7D"/>
    <w:rsid w:val="0085713D"/>
    <w:rsid w:val="0087280F"/>
    <w:rsid w:val="00885EE0"/>
    <w:rsid w:val="00893C13"/>
    <w:rsid w:val="00893ED2"/>
    <w:rsid w:val="00896108"/>
    <w:rsid w:val="008974B3"/>
    <w:rsid w:val="00897853"/>
    <w:rsid w:val="008A06BE"/>
    <w:rsid w:val="008A3996"/>
    <w:rsid w:val="008A56FD"/>
    <w:rsid w:val="008B11F6"/>
    <w:rsid w:val="008B50A0"/>
    <w:rsid w:val="008C70B5"/>
    <w:rsid w:val="008D3DA6"/>
    <w:rsid w:val="008E4CC8"/>
    <w:rsid w:val="008F7444"/>
    <w:rsid w:val="008F769A"/>
    <w:rsid w:val="0091399A"/>
    <w:rsid w:val="00916290"/>
    <w:rsid w:val="00924652"/>
    <w:rsid w:val="0092516F"/>
    <w:rsid w:val="00926791"/>
    <w:rsid w:val="00926944"/>
    <w:rsid w:val="0093661C"/>
    <w:rsid w:val="00937BA2"/>
    <w:rsid w:val="00940736"/>
    <w:rsid w:val="009424A7"/>
    <w:rsid w:val="00944964"/>
    <w:rsid w:val="00945E5E"/>
    <w:rsid w:val="00950CF7"/>
    <w:rsid w:val="00951946"/>
    <w:rsid w:val="00960A44"/>
    <w:rsid w:val="00971C04"/>
    <w:rsid w:val="009768C3"/>
    <w:rsid w:val="00977C43"/>
    <w:rsid w:val="00990EEE"/>
    <w:rsid w:val="00994FC5"/>
    <w:rsid w:val="00995923"/>
    <w:rsid w:val="009963A5"/>
    <w:rsid w:val="00996533"/>
    <w:rsid w:val="009A3833"/>
    <w:rsid w:val="009A5F57"/>
    <w:rsid w:val="009A62E2"/>
    <w:rsid w:val="009B110B"/>
    <w:rsid w:val="009B13F0"/>
    <w:rsid w:val="009B196A"/>
    <w:rsid w:val="009C4CA5"/>
    <w:rsid w:val="009C6A71"/>
    <w:rsid w:val="009D190E"/>
    <w:rsid w:val="009D6D9F"/>
    <w:rsid w:val="009E1910"/>
    <w:rsid w:val="009E5DBA"/>
    <w:rsid w:val="009E78F2"/>
    <w:rsid w:val="009F355C"/>
    <w:rsid w:val="009F3D4F"/>
    <w:rsid w:val="009F6047"/>
    <w:rsid w:val="009F6495"/>
    <w:rsid w:val="00A039DC"/>
    <w:rsid w:val="00A03D2A"/>
    <w:rsid w:val="00A100D7"/>
    <w:rsid w:val="00A10ADB"/>
    <w:rsid w:val="00A144AB"/>
    <w:rsid w:val="00A151A1"/>
    <w:rsid w:val="00A178E2"/>
    <w:rsid w:val="00A17F01"/>
    <w:rsid w:val="00A20032"/>
    <w:rsid w:val="00A24557"/>
    <w:rsid w:val="00A248B2"/>
    <w:rsid w:val="00A263D3"/>
    <w:rsid w:val="00A27A64"/>
    <w:rsid w:val="00A31028"/>
    <w:rsid w:val="00A37F80"/>
    <w:rsid w:val="00A409FF"/>
    <w:rsid w:val="00A44682"/>
    <w:rsid w:val="00A44E66"/>
    <w:rsid w:val="00A46098"/>
    <w:rsid w:val="00A46B3F"/>
    <w:rsid w:val="00A46F30"/>
    <w:rsid w:val="00A61169"/>
    <w:rsid w:val="00A616E4"/>
    <w:rsid w:val="00A63024"/>
    <w:rsid w:val="00A67571"/>
    <w:rsid w:val="00A70288"/>
    <w:rsid w:val="00A75D7D"/>
    <w:rsid w:val="00A779CA"/>
    <w:rsid w:val="00A80B24"/>
    <w:rsid w:val="00A82FCC"/>
    <w:rsid w:val="00A906A4"/>
    <w:rsid w:val="00A93829"/>
    <w:rsid w:val="00AA285C"/>
    <w:rsid w:val="00AA574E"/>
    <w:rsid w:val="00AB22E6"/>
    <w:rsid w:val="00AB5131"/>
    <w:rsid w:val="00AD13D9"/>
    <w:rsid w:val="00AD324E"/>
    <w:rsid w:val="00AD5B51"/>
    <w:rsid w:val="00AD7B78"/>
    <w:rsid w:val="00AE05B7"/>
    <w:rsid w:val="00AF4118"/>
    <w:rsid w:val="00B132F6"/>
    <w:rsid w:val="00B212E6"/>
    <w:rsid w:val="00B276F7"/>
    <w:rsid w:val="00B27C2E"/>
    <w:rsid w:val="00B3526C"/>
    <w:rsid w:val="00B47534"/>
    <w:rsid w:val="00B70601"/>
    <w:rsid w:val="00B7138E"/>
    <w:rsid w:val="00B75DFA"/>
    <w:rsid w:val="00B83B2B"/>
    <w:rsid w:val="00B84B54"/>
    <w:rsid w:val="00B92C7D"/>
    <w:rsid w:val="00B93BB2"/>
    <w:rsid w:val="00B9697B"/>
    <w:rsid w:val="00BA0A76"/>
    <w:rsid w:val="00BA192A"/>
    <w:rsid w:val="00BA46C7"/>
    <w:rsid w:val="00BA4DA4"/>
    <w:rsid w:val="00BB032B"/>
    <w:rsid w:val="00BB766B"/>
    <w:rsid w:val="00BB7B45"/>
    <w:rsid w:val="00BB7BCF"/>
    <w:rsid w:val="00BB7C2E"/>
    <w:rsid w:val="00BC2752"/>
    <w:rsid w:val="00BC2E5F"/>
    <w:rsid w:val="00BC46CE"/>
    <w:rsid w:val="00BC481E"/>
    <w:rsid w:val="00BC5AF6"/>
    <w:rsid w:val="00BD1E8F"/>
    <w:rsid w:val="00BD3E51"/>
    <w:rsid w:val="00BF0A84"/>
    <w:rsid w:val="00C028CC"/>
    <w:rsid w:val="00C03706"/>
    <w:rsid w:val="00C03F46"/>
    <w:rsid w:val="00C159BC"/>
    <w:rsid w:val="00C15A54"/>
    <w:rsid w:val="00C2214E"/>
    <w:rsid w:val="00C224AC"/>
    <w:rsid w:val="00C2519B"/>
    <w:rsid w:val="00C3782E"/>
    <w:rsid w:val="00C404D1"/>
    <w:rsid w:val="00C42176"/>
    <w:rsid w:val="00C52914"/>
    <w:rsid w:val="00C5567D"/>
    <w:rsid w:val="00C63F06"/>
    <w:rsid w:val="00C6590B"/>
    <w:rsid w:val="00C7131F"/>
    <w:rsid w:val="00CA1CC7"/>
    <w:rsid w:val="00CA5010"/>
    <w:rsid w:val="00CA5DB0"/>
    <w:rsid w:val="00CC1C07"/>
    <w:rsid w:val="00CC58ED"/>
    <w:rsid w:val="00CC5B9D"/>
    <w:rsid w:val="00CD1C54"/>
    <w:rsid w:val="00CD5445"/>
    <w:rsid w:val="00CF1CDF"/>
    <w:rsid w:val="00CF7CD3"/>
    <w:rsid w:val="00D04491"/>
    <w:rsid w:val="00D145EC"/>
    <w:rsid w:val="00D42979"/>
    <w:rsid w:val="00D43C0B"/>
    <w:rsid w:val="00D44A74"/>
    <w:rsid w:val="00D545EC"/>
    <w:rsid w:val="00D57CD2"/>
    <w:rsid w:val="00D57E66"/>
    <w:rsid w:val="00D6549D"/>
    <w:rsid w:val="00D73350"/>
    <w:rsid w:val="00D80347"/>
    <w:rsid w:val="00D82231"/>
    <w:rsid w:val="00D84FAC"/>
    <w:rsid w:val="00D8756E"/>
    <w:rsid w:val="00D9190E"/>
    <w:rsid w:val="00D9200D"/>
    <w:rsid w:val="00D93174"/>
    <w:rsid w:val="00D938DD"/>
    <w:rsid w:val="00D974EA"/>
    <w:rsid w:val="00DA5F7B"/>
    <w:rsid w:val="00DC0F52"/>
    <w:rsid w:val="00DC1CD5"/>
    <w:rsid w:val="00DC4726"/>
    <w:rsid w:val="00DD293F"/>
    <w:rsid w:val="00DD40D2"/>
    <w:rsid w:val="00DE069B"/>
    <w:rsid w:val="00DE088A"/>
    <w:rsid w:val="00DE4A7C"/>
    <w:rsid w:val="00DE5881"/>
    <w:rsid w:val="00DE5BBF"/>
    <w:rsid w:val="00DE732C"/>
    <w:rsid w:val="00DF16CF"/>
    <w:rsid w:val="00E02B46"/>
    <w:rsid w:val="00E03A99"/>
    <w:rsid w:val="00E041CD"/>
    <w:rsid w:val="00E1463F"/>
    <w:rsid w:val="00E15548"/>
    <w:rsid w:val="00E2169B"/>
    <w:rsid w:val="00E256E3"/>
    <w:rsid w:val="00E33488"/>
    <w:rsid w:val="00E33C68"/>
    <w:rsid w:val="00E3403D"/>
    <w:rsid w:val="00E34C46"/>
    <w:rsid w:val="00E363A9"/>
    <w:rsid w:val="00E40D5C"/>
    <w:rsid w:val="00E413E0"/>
    <w:rsid w:val="00E43E3C"/>
    <w:rsid w:val="00E4533B"/>
    <w:rsid w:val="00E45F7C"/>
    <w:rsid w:val="00E46636"/>
    <w:rsid w:val="00E53AE3"/>
    <w:rsid w:val="00E5574A"/>
    <w:rsid w:val="00E64FB2"/>
    <w:rsid w:val="00E761ED"/>
    <w:rsid w:val="00E77C1B"/>
    <w:rsid w:val="00E77C92"/>
    <w:rsid w:val="00E81E2C"/>
    <w:rsid w:val="00EA0E28"/>
    <w:rsid w:val="00EA5986"/>
    <w:rsid w:val="00EB5D2F"/>
    <w:rsid w:val="00EC10EC"/>
    <w:rsid w:val="00ED1E4F"/>
    <w:rsid w:val="00ED24DC"/>
    <w:rsid w:val="00ED6080"/>
    <w:rsid w:val="00EE0176"/>
    <w:rsid w:val="00EE1F67"/>
    <w:rsid w:val="00EE4626"/>
    <w:rsid w:val="00EE6C47"/>
    <w:rsid w:val="00EF0942"/>
    <w:rsid w:val="00EF192A"/>
    <w:rsid w:val="00EF291F"/>
    <w:rsid w:val="00F0218C"/>
    <w:rsid w:val="00F0393B"/>
    <w:rsid w:val="00F10F8B"/>
    <w:rsid w:val="00F1342A"/>
    <w:rsid w:val="00F26EA7"/>
    <w:rsid w:val="00F313DD"/>
    <w:rsid w:val="00F378BE"/>
    <w:rsid w:val="00F43120"/>
    <w:rsid w:val="00F441AB"/>
    <w:rsid w:val="00F466E8"/>
    <w:rsid w:val="00F50114"/>
    <w:rsid w:val="00F709D7"/>
    <w:rsid w:val="00F763A4"/>
    <w:rsid w:val="00F81CF2"/>
    <w:rsid w:val="00F85E76"/>
    <w:rsid w:val="00F87FD2"/>
    <w:rsid w:val="00F941B8"/>
    <w:rsid w:val="00F94DC0"/>
    <w:rsid w:val="00FA0760"/>
    <w:rsid w:val="00FA4BF6"/>
    <w:rsid w:val="00FA5FA5"/>
    <w:rsid w:val="00FA79A7"/>
    <w:rsid w:val="00FC1943"/>
    <w:rsid w:val="00FC3D1E"/>
    <w:rsid w:val="00FC4F49"/>
    <w:rsid w:val="00FC643D"/>
    <w:rsid w:val="00FD1DAF"/>
    <w:rsid w:val="00FE1CA6"/>
    <w:rsid w:val="00FE36C2"/>
    <w:rsid w:val="00FE3DCC"/>
    <w:rsid w:val="00FE53C8"/>
    <w:rsid w:val="00FE5FB7"/>
    <w:rsid w:val="00FE7B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3E07FE1B-1602-45E4-B6BD-F36BB41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24AC"/>
    <w:rPr>
      <w:sz w:val="24"/>
      <w:szCs w:val="24"/>
      <w:lang w:eastAsia="en-GB"/>
    </w:rPr>
  </w:style>
  <w:style w:type="paragraph" w:styleId="1">
    <w:name w:val="heading 1"/>
    <w:basedOn w:val="a"/>
    <w:next w:val="a"/>
    <w:qFormat/>
    <w:pPr>
      <w:keepNext/>
      <w:spacing w:after="240"/>
      <w:ind w:left="1985" w:right="284" w:hanging="1985"/>
      <w:outlineLvl w:val="0"/>
    </w:pPr>
    <w:rPr>
      <w:rFonts w:ascii="Arial" w:hAnsi="Arial"/>
      <w:b/>
    </w:rPr>
  </w:style>
  <w:style w:type="paragraph" w:styleId="2">
    <w:name w:val="heading 2"/>
    <w:basedOn w:val="a"/>
    <w:next w:val="a"/>
    <w:qFormat/>
    <w:pPr>
      <w:keepNext/>
      <w:ind w:right="284"/>
      <w:outlineLvl w:val="1"/>
    </w:pPr>
    <w:rPr>
      <w:rFonts w:ascii="Arial" w:hAnsi="Arial"/>
      <w:b/>
    </w:rPr>
  </w:style>
  <w:style w:type="paragraph" w:styleId="3">
    <w:name w:val="heading 3"/>
    <w:basedOn w:val="a"/>
    <w:next w:val="a"/>
    <w:qFormat/>
    <w:pPr>
      <w:keepNext/>
      <w:outlineLvl w:val="2"/>
    </w:pPr>
  </w:style>
  <w:style w:type="paragraph" w:styleId="5">
    <w:name w:val="heading 5"/>
    <w:basedOn w:val="a"/>
    <w:next w:val="a"/>
    <w:qFormat/>
    <w:pPr>
      <w:keepNext/>
      <w:jc w:val="center"/>
      <w:outlineLvl w:val="4"/>
    </w:pPr>
    <w:rPr>
      <w:rFonts w:ascii="Arial" w:hAnsi="Arial"/>
      <w:b/>
    </w:rPr>
  </w:style>
  <w:style w:type="paragraph" w:styleId="6">
    <w:name w:val="heading 6"/>
    <w:basedOn w:val="a"/>
    <w:next w:val="a"/>
    <w:qFormat/>
    <w:pPr>
      <w:keepNext/>
      <w:outlineLvl w:val="5"/>
    </w:pPr>
    <w:rPr>
      <w:rFonts w:ascii="Arial" w:hAnsi="Arial"/>
      <w:b/>
      <w:color w:val="C0C0C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B1Char">
    <w:name w:val="B1 Char"/>
    <w:link w:val="B1"/>
    <w:qFormat/>
    <w:locked/>
    <w:rsid w:val="00ED24DC"/>
    <w:rPr>
      <w:rFonts w:ascii="Arial" w:hAnsi="Arial"/>
      <w:lang w:eastAsia="en-US"/>
    </w:rPr>
  </w:style>
  <w:style w:type="table" w:styleId="aa">
    <w:name w:val="Table Grid"/>
    <w:basedOn w:val="a1"/>
    <w:rsid w:val="00EF1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Zchn"/>
    <w:qFormat/>
    <w:rsid w:val="009D190E"/>
    <w:pPr>
      <w:keepLines/>
      <w:spacing w:after="180"/>
      <w:ind w:left="1135" w:hanging="851"/>
    </w:pPr>
  </w:style>
  <w:style w:type="character" w:customStyle="1" w:styleId="NOZchn">
    <w:name w:val="NO Zchn"/>
    <w:link w:val="NO"/>
    <w:qFormat/>
    <w:rsid w:val="009D190E"/>
    <w:rPr>
      <w:lang w:val="en-GB" w:eastAsia="en-US"/>
    </w:rPr>
  </w:style>
  <w:style w:type="paragraph" w:styleId="ab">
    <w:name w:val="List Paragraph"/>
    <w:basedOn w:val="a"/>
    <w:uiPriority w:val="34"/>
    <w:qFormat/>
    <w:rsid w:val="00937BA2"/>
    <w:pPr>
      <w:spacing w:before="100" w:beforeAutospacing="1" w:after="100" w:afterAutospacing="1"/>
    </w:pPr>
  </w:style>
  <w:style w:type="character" w:customStyle="1" w:styleId="apple-converted-space">
    <w:name w:val="apple-converted-space"/>
    <w:basedOn w:val="a0"/>
    <w:rsid w:val="00C224AC"/>
  </w:style>
  <w:style w:type="paragraph" w:customStyle="1" w:styleId="TF">
    <w:name w:val="TF"/>
    <w:aliases w:val="left"/>
    <w:basedOn w:val="a"/>
    <w:link w:val="TF0"/>
    <w:qFormat/>
    <w:rsid w:val="003B3EF0"/>
    <w:pPr>
      <w:keepLines/>
      <w:overflowPunct w:val="0"/>
      <w:autoSpaceDE w:val="0"/>
      <w:autoSpaceDN w:val="0"/>
      <w:adjustRightInd w:val="0"/>
      <w:spacing w:after="240"/>
      <w:jc w:val="center"/>
      <w:textAlignment w:val="baseline"/>
    </w:pPr>
    <w:rPr>
      <w:rFonts w:ascii="Arial" w:eastAsia="Times New Roman" w:hAnsi="Arial"/>
      <w:b/>
      <w:sz w:val="20"/>
      <w:szCs w:val="20"/>
      <w:lang w:val="x-none" w:eastAsia="en-US"/>
    </w:rPr>
  </w:style>
  <w:style w:type="character" w:customStyle="1" w:styleId="TF0">
    <w:name w:val="TF (文字)"/>
    <w:link w:val="TF"/>
    <w:locked/>
    <w:rsid w:val="003B3EF0"/>
    <w:rPr>
      <w:rFonts w:ascii="Arial" w:eastAsia="Times New Roman" w:hAnsi="Arial"/>
      <w:b/>
      <w:lang w:val="x-none" w:eastAsia="en-US"/>
    </w:rPr>
  </w:style>
  <w:style w:type="paragraph" w:customStyle="1" w:styleId="TAL">
    <w:name w:val="TAL"/>
    <w:basedOn w:val="a"/>
    <w:link w:val="TALChar"/>
    <w:qFormat/>
    <w:rsid w:val="003B3EF0"/>
    <w:pPr>
      <w:keepNext/>
      <w:keepLines/>
      <w:overflowPunct w:val="0"/>
      <w:autoSpaceDE w:val="0"/>
      <w:autoSpaceDN w:val="0"/>
      <w:adjustRightInd w:val="0"/>
      <w:textAlignment w:val="baseline"/>
    </w:pPr>
    <w:rPr>
      <w:rFonts w:ascii="Arial" w:eastAsia="Times New Roman" w:hAnsi="Arial"/>
      <w:sz w:val="18"/>
      <w:szCs w:val="20"/>
      <w:lang w:val="en-GB"/>
    </w:rPr>
  </w:style>
  <w:style w:type="character" w:customStyle="1" w:styleId="TALChar">
    <w:name w:val="TAL Char"/>
    <w:link w:val="TAL"/>
    <w:qFormat/>
    <w:rsid w:val="003B3EF0"/>
    <w:rPr>
      <w:rFonts w:ascii="Arial" w:eastAsia="Times New Roman" w:hAnsi="Arial"/>
      <w:sz w:val="18"/>
      <w:lang w:val="en-GB" w:eastAsia="en-GB"/>
    </w:rPr>
  </w:style>
  <w:style w:type="paragraph" w:customStyle="1" w:styleId="TAC">
    <w:name w:val="TAC"/>
    <w:basedOn w:val="TAL"/>
    <w:link w:val="TACChar"/>
    <w:qFormat/>
    <w:rsid w:val="003B3EF0"/>
    <w:pPr>
      <w:jc w:val="center"/>
    </w:pPr>
  </w:style>
  <w:style w:type="character" w:customStyle="1" w:styleId="TACChar">
    <w:name w:val="TAC Char"/>
    <w:link w:val="TAC"/>
    <w:qFormat/>
    <w:locked/>
    <w:rsid w:val="003B3EF0"/>
    <w:rPr>
      <w:rFonts w:ascii="Arial" w:eastAsia="Times New Roman" w:hAnsi="Arial"/>
      <w:sz w:val="18"/>
      <w:lang w:val="en-GB" w:eastAsia="en-GB"/>
    </w:rPr>
  </w:style>
  <w:style w:type="character" w:customStyle="1" w:styleId="TFChar">
    <w:name w:val="TF Char"/>
    <w:qFormat/>
    <w:locked/>
    <w:rsid w:val="006E7165"/>
    <w:rPr>
      <w:rFonts w:ascii="Arial" w:hAnsi="Arial"/>
      <w:b/>
      <w:lang w:val="en-GB" w:eastAsia="en-US"/>
    </w:rPr>
  </w:style>
  <w:style w:type="paragraph" w:styleId="ac">
    <w:name w:val="Revision"/>
    <w:hidden/>
    <w:uiPriority w:val="99"/>
    <w:semiHidden/>
    <w:rsid w:val="00056891"/>
    <w:rPr>
      <w:sz w:val="24"/>
      <w:szCs w:val="24"/>
      <w:lang w:eastAsia="en-GB"/>
    </w:rPr>
  </w:style>
  <w:style w:type="character" w:styleId="ad">
    <w:name w:val="annotation reference"/>
    <w:basedOn w:val="a0"/>
    <w:rsid w:val="00056891"/>
    <w:rPr>
      <w:sz w:val="21"/>
      <w:szCs w:val="21"/>
    </w:rPr>
  </w:style>
  <w:style w:type="paragraph" w:styleId="ae">
    <w:name w:val="annotation subject"/>
    <w:basedOn w:val="a6"/>
    <w:next w:val="a6"/>
    <w:link w:val="af"/>
    <w:rsid w:val="00056891"/>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056891"/>
    <w:rPr>
      <w:rFonts w:ascii="Arial" w:hAnsi="Arial"/>
      <w:sz w:val="24"/>
      <w:szCs w:val="24"/>
      <w:lang w:eastAsia="en-GB"/>
    </w:rPr>
  </w:style>
  <w:style w:type="character" w:customStyle="1" w:styleId="af">
    <w:name w:val="批注主题 字符"/>
    <w:basedOn w:val="a7"/>
    <w:link w:val="ae"/>
    <w:rsid w:val="00056891"/>
    <w:rPr>
      <w:rFonts w:ascii="Arial" w:hAnsi="Arial"/>
      <w:b/>
      <w:bCs/>
      <w:sz w:val="24"/>
      <w:szCs w:val="24"/>
      <w:lang w:eastAsia="en-GB"/>
    </w:rPr>
  </w:style>
  <w:style w:type="paragraph" w:styleId="af0">
    <w:name w:val="Balloon Text"/>
    <w:basedOn w:val="a"/>
    <w:link w:val="af1"/>
    <w:semiHidden/>
    <w:unhideWhenUsed/>
    <w:rsid w:val="0041672E"/>
    <w:rPr>
      <w:rFonts w:ascii="Microsoft YaHei UI" w:eastAsia="Microsoft YaHei UI"/>
      <w:sz w:val="18"/>
      <w:szCs w:val="18"/>
    </w:rPr>
  </w:style>
  <w:style w:type="character" w:customStyle="1" w:styleId="af1">
    <w:name w:val="批注框文本 字符"/>
    <w:basedOn w:val="a0"/>
    <w:link w:val="af0"/>
    <w:semiHidden/>
    <w:rsid w:val="0041672E"/>
    <w:rPr>
      <w:rFonts w:ascii="Microsoft YaHei UI" w:eastAsia="Microsoft YaHei UI"/>
      <w:sz w:val="18"/>
      <w:szCs w:val="18"/>
      <w:lang w:eastAsia="en-GB"/>
    </w:rPr>
  </w:style>
  <w:style w:type="paragraph" w:customStyle="1" w:styleId="EditorsNote">
    <w:name w:val="Editor's Note"/>
    <w:aliases w:val="EN,Editor's Noteormal"/>
    <w:basedOn w:val="NO"/>
    <w:link w:val="EditorsNoteChar"/>
    <w:qFormat/>
    <w:rsid w:val="007A5974"/>
    <w:pPr>
      <w:overflowPunct w:val="0"/>
      <w:autoSpaceDE w:val="0"/>
      <w:autoSpaceDN w:val="0"/>
      <w:adjustRightInd w:val="0"/>
      <w:textAlignment w:val="baseline"/>
    </w:pPr>
    <w:rPr>
      <w:rFonts w:eastAsia="Times New Roman"/>
      <w:color w:val="FF0000"/>
      <w:sz w:val="20"/>
      <w:szCs w:val="20"/>
      <w:lang w:val="en-GB"/>
    </w:rPr>
  </w:style>
  <w:style w:type="character" w:customStyle="1" w:styleId="EditorsNoteChar">
    <w:name w:val="Editor's Note Char"/>
    <w:aliases w:val="EN Char,Editor's Note Char1"/>
    <w:link w:val="EditorsNote"/>
    <w:qFormat/>
    <w:rsid w:val="007A5974"/>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474863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336448">
      <w:bodyDiv w:val="1"/>
      <w:marLeft w:val="0"/>
      <w:marRight w:val="0"/>
      <w:marTop w:val="0"/>
      <w:marBottom w:val="0"/>
      <w:divBdr>
        <w:top w:val="none" w:sz="0" w:space="0" w:color="auto"/>
        <w:left w:val="none" w:sz="0" w:space="0" w:color="auto"/>
        <w:bottom w:val="none" w:sz="0" w:space="0" w:color="auto"/>
        <w:right w:val="none" w:sz="0" w:space="0" w:color="auto"/>
      </w:divBdr>
      <w:divsChild>
        <w:div w:id="748698138">
          <w:marLeft w:val="0"/>
          <w:marRight w:val="0"/>
          <w:marTop w:val="0"/>
          <w:marBottom w:val="0"/>
          <w:divBdr>
            <w:top w:val="none" w:sz="0" w:space="0" w:color="auto"/>
            <w:left w:val="none" w:sz="0" w:space="0" w:color="auto"/>
            <w:bottom w:val="none" w:sz="0" w:space="0" w:color="auto"/>
            <w:right w:val="none" w:sz="0" w:space="0" w:color="auto"/>
          </w:divBdr>
        </w:div>
        <w:div w:id="1152018070">
          <w:marLeft w:val="0"/>
          <w:marRight w:val="0"/>
          <w:marTop w:val="0"/>
          <w:marBottom w:val="0"/>
          <w:divBdr>
            <w:top w:val="none" w:sz="0" w:space="0" w:color="auto"/>
            <w:left w:val="none" w:sz="0" w:space="0" w:color="auto"/>
            <w:bottom w:val="none" w:sz="0" w:space="0" w:color="auto"/>
            <w:right w:val="none" w:sz="0" w:space="0" w:color="auto"/>
          </w:divBdr>
        </w:div>
        <w:div w:id="1351370286">
          <w:marLeft w:val="0"/>
          <w:marRight w:val="0"/>
          <w:marTop w:val="0"/>
          <w:marBottom w:val="0"/>
          <w:divBdr>
            <w:top w:val="none" w:sz="0" w:space="0" w:color="auto"/>
            <w:left w:val="none" w:sz="0" w:space="0" w:color="auto"/>
            <w:bottom w:val="none" w:sz="0" w:space="0" w:color="auto"/>
            <w:right w:val="none" w:sz="0" w:space="0" w:color="auto"/>
          </w:divBdr>
        </w:div>
        <w:div w:id="1861696449">
          <w:marLeft w:val="0"/>
          <w:marRight w:val="0"/>
          <w:marTop w:val="0"/>
          <w:marBottom w:val="0"/>
          <w:divBdr>
            <w:top w:val="none" w:sz="0" w:space="0" w:color="auto"/>
            <w:left w:val="none" w:sz="0" w:space="0" w:color="auto"/>
            <w:bottom w:val="none" w:sz="0" w:space="0" w:color="auto"/>
            <w:right w:val="none" w:sz="0" w:space="0" w:color="auto"/>
          </w:divBdr>
        </w:div>
        <w:div w:id="1921331852">
          <w:marLeft w:val="0"/>
          <w:marRight w:val="0"/>
          <w:marTop w:val="0"/>
          <w:marBottom w:val="0"/>
          <w:divBdr>
            <w:top w:val="none" w:sz="0" w:space="0" w:color="auto"/>
            <w:left w:val="none" w:sz="0" w:space="0" w:color="auto"/>
            <w:bottom w:val="none" w:sz="0" w:space="0" w:color="auto"/>
            <w:right w:val="none" w:sz="0" w:space="0" w:color="auto"/>
          </w:divBdr>
        </w:div>
        <w:div w:id="2030983764">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536793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8680134">
      <w:bodyDiv w:val="1"/>
      <w:marLeft w:val="0"/>
      <w:marRight w:val="0"/>
      <w:marTop w:val="0"/>
      <w:marBottom w:val="0"/>
      <w:divBdr>
        <w:top w:val="none" w:sz="0" w:space="0" w:color="auto"/>
        <w:left w:val="none" w:sz="0" w:space="0" w:color="auto"/>
        <w:bottom w:val="none" w:sz="0" w:space="0" w:color="auto"/>
        <w:right w:val="none" w:sz="0" w:space="0" w:color="auto"/>
      </w:divBdr>
      <w:divsChild>
        <w:div w:id="282661625">
          <w:marLeft w:val="1440"/>
          <w:marRight w:val="0"/>
          <w:marTop w:val="10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A3526-2190-4E5E-AB9A-18EC1027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1304</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 Hank</cp:lastModifiedBy>
  <cp:revision>6</cp:revision>
  <cp:lastPrinted>2001-04-23T09:30:00Z</cp:lastPrinted>
  <dcterms:created xsi:type="dcterms:W3CDTF">2023-08-13T14:02:00Z</dcterms:created>
  <dcterms:modified xsi:type="dcterms:W3CDTF">2023-08-14T09:28:00Z</dcterms:modified>
</cp:coreProperties>
</file>